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2799C" w14:textId="77777777" w:rsidR="00C06A39" w:rsidRDefault="0002264C">
      <w:pPr>
        <w:tabs>
          <w:tab w:val="center" w:pos="3839"/>
        </w:tabs>
        <w:spacing w:after="0" w:line="259" w:lineRule="auto"/>
        <w:ind w:left="0" w:right="0" w:firstLine="0"/>
      </w:pPr>
      <w:r>
        <w:rPr>
          <w:rFonts w:ascii="Times New Roman" w:eastAsia="Times New Roman" w:hAnsi="Times New Roman" w:cs="Times New Roman"/>
        </w:rPr>
        <w:t xml:space="preserve"> </w:t>
      </w:r>
      <w:r>
        <w:rPr>
          <w:rFonts w:ascii="Times New Roman" w:eastAsia="Times New Roman" w:hAnsi="Times New Roman" w:cs="Times New Roman"/>
        </w:rPr>
        <w:tab/>
      </w:r>
      <w:r>
        <w:rPr>
          <w:noProof/>
        </w:rPr>
        <w:drawing>
          <wp:inline distT="0" distB="0" distL="0" distR="0" wp14:anchorId="01D15E3E" wp14:editId="58192319">
            <wp:extent cx="4181475" cy="495300"/>
            <wp:effectExtent l="0" t="0" r="0" b="0"/>
            <wp:docPr id="96" name="Picture 96"/>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7"/>
                    <a:stretch>
                      <a:fillRect/>
                    </a:stretch>
                  </pic:blipFill>
                  <pic:spPr>
                    <a:xfrm>
                      <a:off x="0" y="0"/>
                      <a:ext cx="4181475" cy="495300"/>
                    </a:xfrm>
                    <a:prstGeom prst="rect">
                      <a:avLst/>
                    </a:prstGeom>
                  </pic:spPr>
                </pic:pic>
              </a:graphicData>
            </a:graphic>
          </wp:inline>
        </w:drawing>
      </w:r>
    </w:p>
    <w:p w14:paraId="420052A7" w14:textId="77777777" w:rsidR="00C06A39" w:rsidRDefault="0002264C">
      <w:pPr>
        <w:spacing w:after="0" w:line="259" w:lineRule="auto"/>
        <w:ind w:left="0" w:right="0" w:firstLine="0"/>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w:t>
      </w:r>
    </w:p>
    <w:p w14:paraId="216FA99C" w14:textId="77777777" w:rsidR="00C06A39" w:rsidRDefault="0002264C">
      <w:pPr>
        <w:spacing w:after="240" w:line="259" w:lineRule="auto"/>
        <w:ind w:left="0" w:right="0" w:firstLine="0"/>
      </w:pPr>
      <w:r>
        <w:rPr>
          <w:rFonts w:ascii="Times New Roman" w:eastAsia="Times New Roman" w:hAnsi="Times New Roman" w:cs="Times New Roman"/>
        </w:rPr>
        <w:t xml:space="preserve"> </w:t>
      </w:r>
    </w:p>
    <w:p w14:paraId="53CA9073" w14:textId="77777777" w:rsidR="00C06A39" w:rsidRDefault="0002264C">
      <w:pPr>
        <w:spacing w:after="68" w:line="259" w:lineRule="auto"/>
        <w:ind w:left="708" w:right="0" w:firstLine="0"/>
      </w:pPr>
      <w:r>
        <w:rPr>
          <w:color w:val="0000FF"/>
          <w:sz w:val="48"/>
        </w:rPr>
        <w:t xml:space="preserve"> </w:t>
      </w:r>
    </w:p>
    <w:p w14:paraId="1D147042" w14:textId="77777777" w:rsidR="00C06A39" w:rsidRDefault="0002264C">
      <w:pPr>
        <w:spacing w:after="66" w:line="259" w:lineRule="auto"/>
        <w:ind w:left="708" w:right="0" w:firstLine="0"/>
      </w:pPr>
      <w:r>
        <w:rPr>
          <w:color w:val="0000FF"/>
          <w:sz w:val="48"/>
        </w:rPr>
        <w:t xml:space="preserve"> </w:t>
      </w:r>
    </w:p>
    <w:p w14:paraId="34235DB5" w14:textId="77777777" w:rsidR="00C06A39" w:rsidRDefault="0002264C">
      <w:pPr>
        <w:spacing w:after="0" w:line="238" w:lineRule="auto"/>
        <w:ind w:left="708" w:right="0" w:firstLine="0"/>
      </w:pPr>
      <w:r>
        <w:rPr>
          <w:color w:val="0000FF"/>
          <w:sz w:val="48"/>
        </w:rPr>
        <w:t xml:space="preserve">Retningslinjer for bruk av ny økonomimodell  </w:t>
      </w:r>
    </w:p>
    <w:p w14:paraId="4BCEB867" w14:textId="77777777" w:rsidR="00C06A39" w:rsidRDefault="0002264C">
      <w:pPr>
        <w:spacing w:after="95" w:line="259" w:lineRule="auto"/>
        <w:ind w:left="708" w:right="0" w:firstLine="0"/>
      </w:pPr>
      <w:r>
        <w:rPr>
          <w:color w:val="0000FF"/>
          <w:sz w:val="24"/>
        </w:rPr>
        <w:t xml:space="preserve"> </w:t>
      </w:r>
    </w:p>
    <w:p w14:paraId="5485247A" w14:textId="77777777" w:rsidR="00C06A39" w:rsidRDefault="0002264C">
      <w:pPr>
        <w:spacing w:after="93" w:line="259" w:lineRule="auto"/>
        <w:ind w:left="708" w:right="0" w:firstLine="0"/>
      </w:pPr>
      <w:r>
        <w:rPr>
          <w:color w:val="0000FF"/>
          <w:sz w:val="24"/>
        </w:rPr>
        <w:t xml:space="preserve"> </w:t>
      </w:r>
    </w:p>
    <w:p w14:paraId="12D54D17" w14:textId="77777777" w:rsidR="00C06A39" w:rsidRDefault="0002264C">
      <w:pPr>
        <w:spacing w:after="93" w:line="259" w:lineRule="auto"/>
        <w:ind w:left="708" w:right="0" w:firstLine="0"/>
      </w:pPr>
      <w:r>
        <w:rPr>
          <w:color w:val="0000FF"/>
          <w:sz w:val="24"/>
        </w:rPr>
        <w:t xml:space="preserve"> </w:t>
      </w:r>
    </w:p>
    <w:p w14:paraId="1BFB2CFF" w14:textId="77777777" w:rsidR="00C06A39" w:rsidRDefault="0002264C">
      <w:pPr>
        <w:spacing w:after="95" w:line="259" w:lineRule="auto"/>
        <w:ind w:left="708" w:right="0" w:firstLine="0"/>
      </w:pPr>
      <w:r>
        <w:rPr>
          <w:color w:val="0000FF"/>
          <w:sz w:val="24"/>
        </w:rPr>
        <w:t xml:space="preserve"> </w:t>
      </w:r>
    </w:p>
    <w:p w14:paraId="0DF9EA9D" w14:textId="77777777" w:rsidR="00C06A39" w:rsidRDefault="0002264C">
      <w:pPr>
        <w:spacing w:after="93" w:line="259" w:lineRule="auto"/>
        <w:ind w:left="708" w:right="0" w:firstLine="0"/>
      </w:pPr>
      <w:r>
        <w:rPr>
          <w:color w:val="0000FF"/>
          <w:sz w:val="24"/>
        </w:rPr>
        <w:t xml:space="preserve"> </w:t>
      </w:r>
    </w:p>
    <w:p w14:paraId="47AA3073" w14:textId="77777777" w:rsidR="00C06A39" w:rsidRDefault="0002264C">
      <w:pPr>
        <w:spacing w:after="93" w:line="259" w:lineRule="auto"/>
        <w:ind w:left="708" w:right="0" w:firstLine="0"/>
      </w:pPr>
      <w:r>
        <w:rPr>
          <w:color w:val="0000FF"/>
          <w:sz w:val="24"/>
        </w:rPr>
        <w:t xml:space="preserve"> </w:t>
      </w:r>
    </w:p>
    <w:p w14:paraId="67117415" w14:textId="77777777" w:rsidR="00C06A39" w:rsidRDefault="0002264C">
      <w:pPr>
        <w:spacing w:after="0" w:line="259" w:lineRule="auto"/>
        <w:ind w:left="708" w:right="0" w:firstLine="0"/>
      </w:pPr>
      <w:r>
        <w:rPr>
          <w:color w:val="0000FF"/>
          <w:sz w:val="24"/>
        </w:rPr>
        <w:t xml:space="preserve"> </w:t>
      </w:r>
    </w:p>
    <w:tbl>
      <w:tblPr>
        <w:tblStyle w:val="TableGrid"/>
        <w:tblW w:w="8786" w:type="dxa"/>
        <w:tblInd w:w="708" w:type="dxa"/>
        <w:tblCellMar>
          <w:top w:w="0" w:type="dxa"/>
          <w:left w:w="0" w:type="dxa"/>
          <w:bottom w:w="0" w:type="dxa"/>
          <w:right w:w="0" w:type="dxa"/>
        </w:tblCellMar>
        <w:tblLook w:val="04A0" w:firstRow="1" w:lastRow="0" w:firstColumn="1" w:lastColumn="0" w:noHBand="0" w:noVBand="1"/>
      </w:tblPr>
      <w:tblGrid>
        <w:gridCol w:w="2276"/>
        <w:gridCol w:w="6510"/>
      </w:tblGrid>
      <w:tr w:rsidR="00C06A39" w14:paraId="0F60F83E" w14:textId="77777777">
        <w:trPr>
          <w:trHeight w:val="331"/>
        </w:trPr>
        <w:tc>
          <w:tcPr>
            <w:tcW w:w="2276" w:type="dxa"/>
            <w:tcBorders>
              <w:top w:val="nil"/>
              <w:left w:val="nil"/>
              <w:bottom w:val="nil"/>
              <w:right w:val="nil"/>
            </w:tcBorders>
          </w:tcPr>
          <w:p w14:paraId="239F2E56" w14:textId="77777777" w:rsidR="00C06A39" w:rsidRDefault="0002264C">
            <w:pPr>
              <w:tabs>
                <w:tab w:val="center" w:pos="1849"/>
              </w:tabs>
              <w:spacing w:after="0" w:line="259" w:lineRule="auto"/>
              <w:ind w:left="0" w:right="0" w:firstLine="0"/>
            </w:pPr>
            <w:r>
              <w:rPr>
                <w:color w:val="0000FF"/>
                <w:sz w:val="24"/>
              </w:rPr>
              <w:t xml:space="preserve">Utarbeidet av:  </w:t>
            </w:r>
            <w:r>
              <w:rPr>
                <w:color w:val="0000FF"/>
                <w:sz w:val="24"/>
              </w:rPr>
              <w:tab/>
              <w:t xml:space="preserve"> </w:t>
            </w:r>
          </w:p>
        </w:tc>
        <w:tc>
          <w:tcPr>
            <w:tcW w:w="6510" w:type="dxa"/>
            <w:tcBorders>
              <w:top w:val="nil"/>
              <w:left w:val="nil"/>
              <w:bottom w:val="nil"/>
              <w:right w:val="nil"/>
            </w:tcBorders>
          </w:tcPr>
          <w:p w14:paraId="2CC15184" w14:textId="77777777" w:rsidR="00C06A39" w:rsidRDefault="0002264C">
            <w:pPr>
              <w:tabs>
                <w:tab w:val="center" w:pos="5965"/>
                <w:tab w:val="center" w:pos="6390"/>
              </w:tabs>
              <w:spacing w:after="0" w:line="259" w:lineRule="auto"/>
              <w:ind w:left="0" w:right="0" w:firstLine="0"/>
            </w:pPr>
            <w:r>
              <w:rPr>
                <w:color w:val="0000FF"/>
                <w:sz w:val="24"/>
              </w:rPr>
              <w:t xml:space="preserve">Delprosjekt økonomimodell, prosjekt, budsjett (PØB) </w:t>
            </w:r>
            <w:r>
              <w:rPr>
                <w:color w:val="0000FF"/>
                <w:sz w:val="24"/>
              </w:rPr>
              <w:tab/>
              <w:t xml:space="preserve"> </w:t>
            </w:r>
            <w:r>
              <w:rPr>
                <w:color w:val="0000FF"/>
                <w:sz w:val="24"/>
              </w:rPr>
              <w:tab/>
              <w:t xml:space="preserve">  </w:t>
            </w:r>
          </w:p>
        </w:tc>
      </w:tr>
      <w:tr w:rsidR="00C06A39" w14:paraId="4B37D088" w14:textId="77777777">
        <w:trPr>
          <w:trHeight w:val="419"/>
        </w:trPr>
        <w:tc>
          <w:tcPr>
            <w:tcW w:w="2276" w:type="dxa"/>
            <w:tcBorders>
              <w:top w:val="nil"/>
              <w:left w:val="nil"/>
              <w:bottom w:val="nil"/>
              <w:right w:val="nil"/>
            </w:tcBorders>
          </w:tcPr>
          <w:p w14:paraId="16201A59" w14:textId="77777777" w:rsidR="00C06A39" w:rsidRDefault="0002264C">
            <w:pPr>
              <w:spacing w:after="0" w:line="259" w:lineRule="auto"/>
              <w:ind w:left="0" w:right="0" w:firstLine="0"/>
            </w:pPr>
            <w:r>
              <w:rPr>
                <w:color w:val="0000FF"/>
                <w:sz w:val="24"/>
              </w:rPr>
              <w:t xml:space="preserve">Opprettet dato:  </w:t>
            </w:r>
          </w:p>
        </w:tc>
        <w:tc>
          <w:tcPr>
            <w:tcW w:w="6510" w:type="dxa"/>
            <w:tcBorders>
              <w:top w:val="nil"/>
              <w:left w:val="nil"/>
              <w:bottom w:val="nil"/>
              <w:right w:val="nil"/>
            </w:tcBorders>
          </w:tcPr>
          <w:p w14:paraId="689F882B" w14:textId="77777777" w:rsidR="00C06A39" w:rsidRDefault="0002264C">
            <w:pPr>
              <w:tabs>
                <w:tab w:val="center" w:pos="1704"/>
              </w:tabs>
              <w:spacing w:after="0" w:line="259" w:lineRule="auto"/>
              <w:ind w:left="0" w:right="0" w:firstLine="0"/>
            </w:pPr>
            <w:r>
              <w:rPr>
                <w:color w:val="0000FF"/>
                <w:sz w:val="24"/>
              </w:rPr>
              <w:t xml:space="preserve">14.05.2020  </w:t>
            </w:r>
            <w:r>
              <w:rPr>
                <w:color w:val="0000FF"/>
                <w:sz w:val="24"/>
              </w:rPr>
              <w:tab/>
              <w:t xml:space="preserve"> </w:t>
            </w:r>
          </w:p>
        </w:tc>
      </w:tr>
      <w:tr w:rsidR="00C06A39" w14:paraId="12E928F3" w14:textId="77777777">
        <w:trPr>
          <w:trHeight w:val="1254"/>
        </w:trPr>
        <w:tc>
          <w:tcPr>
            <w:tcW w:w="2276" w:type="dxa"/>
            <w:tcBorders>
              <w:top w:val="nil"/>
              <w:left w:val="nil"/>
              <w:bottom w:val="nil"/>
              <w:right w:val="nil"/>
            </w:tcBorders>
          </w:tcPr>
          <w:p w14:paraId="3747D55D" w14:textId="77777777" w:rsidR="00C06A39" w:rsidRDefault="0002264C">
            <w:pPr>
              <w:spacing w:after="93" w:line="259" w:lineRule="auto"/>
              <w:ind w:left="0" w:right="0" w:firstLine="0"/>
            </w:pPr>
            <w:r>
              <w:rPr>
                <w:color w:val="0000FF"/>
                <w:sz w:val="24"/>
              </w:rPr>
              <w:t xml:space="preserve">Oppdatert dato:  </w:t>
            </w:r>
          </w:p>
          <w:p w14:paraId="59D11019" w14:textId="77777777" w:rsidR="00C06A39" w:rsidRDefault="0002264C">
            <w:pPr>
              <w:spacing w:after="93" w:line="259" w:lineRule="auto"/>
              <w:ind w:left="0" w:right="0" w:firstLine="0"/>
            </w:pPr>
            <w:r>
              <w:rPr>
                <w:color w:val="0000FF"/>
                <w:sz w:val="24"/>
              </w:rPr>
              <w:t xml:space="preserve"> </w:t>
            </w:r>
          </w:p>
          <w:p w14:paraId="44637B94" w14:textId="77777777" w:rsidR="00C06A39" w:rsidRDefault="0002264C">
            <w:pPr>
              <w:spacing w:after="0" w:line="259" w:lineRule="auto"/>
              <w:ind w:left="0" w:right="0" w:firstLine="0"/>
            </w:pPr>
            <w:r>
              <w:rPr>
                <w:color w:val="0000FF"/>
                <w:sz w:val="24"/>
              </w:rPr>
              <w:t xml:space="preserve"> </w:t>
            </w:r>
          </w:p>
        </w:tc>
        <w:tc>
          <w:tcPr>
            <w:tcW w:w="6510" w:type="dxa"/>
            <w:tcBorders>
              <w:top w:val="nil"/>
              <w:left w:val="nil"/>
              <w:bottom w:val="nil"/>
              <w:right w:val="nil"/>
            </w:tcBorders>
          </w:tcPr>
          <w:p w14:paraId="3788B734" w14:textId="1383B429" w:rsidR="00C06A39" w:rsidRDefault="0002264C">
            <w:pPr>
              <w:tabs>
                <w:tab w:val="center" w:pos="1704"/>
              </w:tabs>
              <w:spacing w:after="0" w:line="259" w:lineRule="auto"/>
              <w:ind w:left="0" w:right="0" w:firstLine="0"/>
            </w:pPr>
            <w:r>
              <w:rPr>
                <w:color w:val="0000FF"/>
                <w:sz w:val="24"/>
              </w:rPr>
              <w:t>29.03</w:t>
            </w:r>
            <w:r>
              <w:rPr>
                <w:color w:val="0000FF"/>
                <w:sz w:val="24"/>
              </w:rPr>
              <w:t>.2026</w:t>
            </w:r>
            <w:r>
              <w:rPr>
                <w:color w:val="0000FF"/>
                <w:sz w:val="24"/>
              </w:rPr>
              <w:t xml:space="preserve">  </w:t>
            </w:r>
            <w:r>
              <w:rPr>
                <w:color w:val="0000FF"/>
                <w:sz w:val="24"/>
              </w:rPr>
              <w:tab/>
              <w:t xml:space="preserve"> </w:t>
            </w:r>
          </w:p>
        </w:tc>
      </w:tr>
      <w:tr w:rsidR="00C06A39" w14:paraId="56507B31" w14:textId="77777777">
        <w:trPr>
          <w:trHeight w:val="331"/>
        </w:trPr>
        <w:tc>
          <w:tcPr>
            <w:tcW w:w="2276" w:type="dxa"/>
            <w:tcBorders>
              <w:top w:val="nil"/>
              <w:left w:val="nil"/>
              <w:bottom w:val="nil"/>
              <w:right w:val="nil"/>
            </w:tcBorders>
          </w:tcPr>
          <w:p w14:paraId="15D4AAB4" w14:textId="77777777" w:rsidR="00C06A39" w:rsidRDefault="0002264C">
            <w:pPr>
              <w:tabs>
                <w:tab w:val="center" w:pos="1424"/>
                <w:tab w:val="center" w:pos="1849"/>
              </w:tabs>
              <w:spacing w:after="0" w:line="259" w:lineRule="auto"/>
              <w:ind w:left="0" w:right="0" w:firstLine="0"/>
            </w:pPr>
            <w:r>
              <w:rPr>
                <w:color w:val="0000FF"/>
                <w:sz w:val="24"/>
              </w:rPr>
              <w:t xml:space="preserve">Versjon:  </w:t>
            </w:r>
            <w:r>
              <w:rPr>
                <w:color w:val="0000FF"/>
                <w:sz w:val="24"/>
              </w:rPr>
              <w:tab/>
              <w:t xml:space="preserve"> </w:t>
            </w:r>
            <w:r>
              <w:rPr>
                <w:color w:val="0000FF"/>
                <w:sz w:val="24"/>
              </w:rPr>
              <w:tab/>
              <w:t xml:space="preserve"> </w:t>
            </w:r>
          </w:p>
        </w:tc>
        <w:tc>
          <w:tcPr>
            <w:tcW w:w="6510" w:type="dxa"/>
            <w:tcBorders>
              <w:top w:val="nil"/>
              <w:left w:val="nil"/>
              <w:bottom w:val="nil"/>
              <w:right w:val="nil"/>
            </w:tcBorders>
          </w:tcPr>
          <w:p w14:paraId="1AA56641" w14:textId="190A8645" w:rsidR="00C06A39" w:rsidRDefault="0002264C">
            <w:pPr>
              <w:spacing w:after="0" w:line="259" w:lineRule="auto"/>
              <w:ind w:left="0" w:right="0" w:firstLine="0"/>
            </w:pPr>
            <w:r>
              <w:rPr>
                <w:color w:val="0000FF"/>
                <w:sz w:val="24"/>
              </w:rPr>
              <w:t>2</w:t>
            </w:r>
            <w:r>
              <w:rPr>
                <w:color w:val="0000FF"/>
                <w:sz w:val="24"/>
              </w:rPr>
              <w:t xml:space="preserve">.00 </w:t>
            </w:r>
          </w:p>
        </w:tc>
      </w:tr>
    </w:tbl>
    <w:p w14:paraId="6892EDC0" w14:textId="77777777" w:rsidR="00C06A39" w:rsidRDefault="0002264C">
      <w:pPr>
        <w:spacing w:after="93" w:line="259" w:lineRule="auto"/>
        <w:ind w:left="708" w:right="0" w:firstLine="0"/>
      </w:pPr>
      <w:r>
        <w:rPr>
          <w:color w:val="0000FF"/>
          <w:sz w:val="24"/>
        </w:rPr>
        <w:t xml:space="preserve"> </w:t>
      </w:r>
    </w:p>
    <w:p w14:paraId="67B7CE9E" w14:textId="77777777" w:rsidR="00C06A39" w:rsidRDefault="0002264C">
      <w:pPr>
        <w:spacing w:after="93" w:line="259" w:lineRule="auto"/>
        <w:ind w:left="708" w:right="0" w:firstLine="0"/>
      </w:pPr>
      <w:r>
        <w:rPr>
          <w:color w:val="0000FF"/>
          <w:sz w:val="24"/>
        </w:rPr>
        <w:t xml:space="preserve"> </w:t>
      </w:r>
    </w:p>
    <w:p w14:paraId="117E6482" w14:textId="77777777" w:rsidR="00C06A39" w:rsidRDefault="0002264C">
      <w:pPr>
        <w:spacing w:after="95" w:line="259" w:lineRule="auto"/>
        <w:ind w:left="708" w:right="0" w:firstLine="0"/>
      </w:pPr>
      <w:r>
        <w:rPr>
          <w:color w:val="0000FF"/>
          <w:sz w:val="24"/>
        </w:rPr>
        <w:t xml:space="preserve"> </w:t>
      </w:r>
    </w:p>
    <w:p w14:paraId="38E2924A" w14:textId="77777777" w:rsidR="00C06A39" w:rsidRDefault="0002264C">
      <w:pPr>
        <w:spacing w:after="93" w:line="259" w:lineRule="auto"/>
        <w:ind w:left="708" w:right="0" w:firstLine="0"/>
      </w:pPr>
      <w:r>
        <w:rPr>
          <w:color w:val="0000FF"/>
          <w:sz w:val="24"/>
        </w:rPr>
        <w:t xml:space="preserve"> </w:t>
      </w:r>
    </w:p>
    <w:p w14:paraId="6712EA29" w14:textId="77777777" w:rsidR="00C06A39" w:rsidRDefault="0002264C">
      <w:pPr>
        <w:spacing w:after="93" w:line="259" w:lineRule="auto"/>
        <w:ind w:left="708" w:right="0" w:firstLine="0"/>
      </w:pPr>
      <w:r>
        <w:rPr>
          <w:color w:val="0000FF"/>
          <w:sz w:val="24"/>
        </w:rPr>
        <w:t xml:space="preserve"> </w:t>
      </w:r>
    </w:p>
    <w:p w14:paraId="5BAE1975" w14:textId="77777777" w:rsidR="00C06A39" w:rsidRDefault="0002264C">
      <w:pPr>
        <w:spacing w:after="95" w:line="259" w:lineRule="auto"/>
        <w:ind w:left="708" w:right="0" w:firstLine="0"/>
      </w:pPr>
      <w:r>
        <w:rPr>
          <w:color w:val="0000FF"/>
          <w:sz w:val="24"/>
        </w:rPr>
        <w:t xml:space="preserve"> </w:t>
      </w:r>
    </w:p>
    <w:p w14:paraId="4113934B" w14:textId="77777777" w:rsidR="00C06A39" w:rsidRDefault="0002264C">
      <w:pPr>
        <w:spacing w:after="93" w:line="259" w:lineRule="auto"/>
        <w:ind w:left="708" w:right="0" w:firstLine="0"/>
      </w:pPr>
      <w:r>
        <w:rPr>
          <w:color w:val="0000FF"/>
          <w:sz w:val="24"/>
        </w:rPr>
        <w:t xml:space="preserve"> </w:t>
      </w:r>
    </w:p>
    <w:p w14:paraId="27066C67" w14:textId="77777777" w:rsidR="00C06A39" w:rsidRDefault="0002264C">
      <w:pPr>
        <w:spacing w:after="93" w:line="259" w:lineRule="auto"/>
        <w:ind w:left="708" w:right="0" w:firstLine="0"/>
      </w:pPr>
      <w:r>
        <w:rPr>
          <w:color w:val="0000FF"/>
          <w:sz w:val="24"/>
        </w:rPr>
        <w:t xml:space="preserve"> </w:t>
      </w:r>
    </w:p>
    <w:p w14:paraId="3C79822F" w14:textId="77777777" w:rsidR="00C06A39" w:rsidRDefault="0002264C">
      <w:pPr>
        <w:spacing w:after="93" w:line="259" w:lineRule="auto"/>
        <w:ind w:left="708" w:right="0" w:firstLine="0"/>
      </w:pPr>
      <w:r>
        <w:rPr>
          <w:color w:val="0000FF"/>
          <w:sz w:val="24"/>
        </w:rPr>
        <w:t xml:space="preserve"> </w:t>
      </w:r>
    </w:p>
    <w:p w14:paraId="1C842BF4" w14:textId="77777777" w:rsidR="00C06A39" w:rsidRDefault="0002264C">
      <w:pPr>
        <w:spacing w:after="95" w:line="259" w:lineRule="auto"/>
        <w:ind w:left="708" w:right="0" w:firstLine="0"/>
      </w:pPr>
      <w:r>
        <w:rPr>
          <w:color w:val="0000FF"/>
          <w:sz w:val="24"/>
        </w:rPr>
        <w:t xml:space="preserve"> </w:t>
      </w:r>
    </w:p>
    <w:p w14:paraId="1596F22E" w14:textId="77777777" w:rsidR="00C06A39" w:rsidRDefault="0002264C">
      <w:pPr>
        <w:spacing w:after="93" w:line="259" w:lineRule="auto"/>
        <w:ind w:left="708" w:right="0" w:firstLine="0"/>
      </w:pPr>
      <w:r>
        <w:rPr>
          <w:color w:val="0000FF"/>
          <w:sz w:val="24"/>
        </w:rPr>
        <w:t xml:space="preserve"> </w:t>
      </w:r>
    </w:p>
    <w:p w14:paraId="5AD58D93" w14:textId="77777777" w:rsidR="00C06A39" w:rsidRDefault="0002264C">
      <w:pPr>
        <w:spacing w:after="0" w:line="259" w:lineRule="auto"/>
        <w:ind w:left="708" w:right="0" w:firstLine="0"/>
      </w:pPr>
      <w:r>
        <w:rPr>
          <w:color w:val="0000FF"/>
          <w:sz w:val="24"/>
        </w:rPr>
        <w:t xml:space="preserve"> </w:t>
      </w:r>
    </w:p>
    <w:p w14:paraId="4DA52974" w14:textId="77777777" w:rsidR="00C06A39" w:rsidRDefault="0002264C">
      <w:pPr>
        <w:spacing w:after="77" w:line="259" w:lineRule="auto"/>
        <w:ind w:left="708" w:right="0" w:firstLine="0"/>
      </w:pPr>
      <w:r>
        <w:rPr>
          <w:color w:val="0000FF"/>
          <w:sz w:val="40"/>
        </w:rPr>
        <w:t xml:space="preserve"> </w:t>
      </w:r>
    </w:p>
    <w:p w14:paraId="48BCE0AE" w14:textId="77777777" w:rsidR="0002264C" w:rsidRDefault="0002264C">
      <w:pPr>
        <w:spacing w:after="0" w:line="259" w:lineRule="auto"/>
        <w:ind w:left="703" w:right="0"/>
        <w:rPr>
          <w:color w:val="0000FF"/>
          <w:sz w:val="40"/>
        </w:rPr>
      </w:pPr>
    </w:p>
    <w:p w14:paraId="6FE6DC8B" w14:textId="77777777" w:rsidR="0002264C" w:rsidRDefault="0002264C">
      <w:pPr>
        <w:spacing w:after="0" w:line="259" w:lineRule="auto"/>
        <w:ind w:left="703" w:right="0"/>
        <w:rPr>
          <w:color w:val="0000FF"/>
          <w:sz w:val="40"/>
        </w:rPr>
      </w:pPr>
    </w:p>
    <w:p w14:paraId="543413F1" w14:textId="11046016" w:rsidR="00C06A39" w:rsidRDefault="0002264C">
      <w:pPr>
        <w:spacing w:after="0" w:line="259" w:lineRule="auto"/>
        <w:ind w:left="703" w:right="0"/>
      </w:pPr>
      <w:r>
        <w:rPr>
          <w:color w:val="0000FF"/>
          <w:sz w:val="40"/>
        </w:rPr>
        <w:lastRenderedPageBreak/>
        <w:t xml:space="preserve">Dokumentstyring </w:t>
      </w:r>
    </w:p>
    <w:p w14:paraId="6CEDE55B" w14:textId="77777777" w:rsidR="00C06A39" w:rsidRDefault="0002264C">
      <w:pPr>
        <w:spacing w:after="93" w:line="259" w:lineRule="auto"/>
        <w:ind w:left="708" w:right="0" w:firstLine="0"/>
      </w:pPr>
      <w:r>
        <w:rPr>
          <w:color w:val="0000FF"/>
          <w:sz w:val="24"/>
        </w:rPr>
        <w:t xml:space="preserve"> </w:t>
      </w:r>
    </w:p>
    <w:p w14:paraId="7D84C7F8" w14:textId="77777777" w:rsidR="00C06A39" w:rsidRDefault="0002264C">
      <w:pPr>
        <w:spacing w:after="90" w:line="259" w:lineRule="auto"/>
        <w:ind w:left="708" w:right="0" w:firstLine="0"/>
      </w:pPr>
      <w:r>
        <w:rPr>
          <w:color w:val="0000FF"/>
          <w:sz w:val="24"/>
        </w:rPr>
        <w:t xml:space="preserve"> </w:t>
      </w:r>
    </w:p>
    <w:p w14:paraId="69F8754B" w14:textId="77777777" w:rsidR="00C06A39" w:rsidRDefault="0002264C">
      <w:pPr>
        <w:spacing w:after="88" w:line="259" w:lineRule="auto"/>
        <w:ind w:left="708" w:right="0" w:firstLine="0"/>
      </w:pPr>
      <w:r>
        <w:rPr>
          <w:b/>
          <w:color w:val="0000FF"/>
          <w:sz w:val="24"/>
        </w:rPr>
        <w:t xml:space="preserve"> Endringskatalog </w:t>
      </w:r>
    </w:p>
    <w:p w14:paraId="7BB8B65A" w14:textId="77777777" w:rsidR="00C06A39" w:rsidRDefault="0002264C">
      <w:pPr>
        <w:spacing w:after="93" w:line="259" w:lineRule="auto"/>
        <w:ind w:left="708" w:right="0" w:firstLine="0"/>
      </w:pPr>
      <w:r>
        <w:rPr>
          <w:color w:val="0000FF"/>
          <w:sz w:val="24"/>
        </w:rPr>
        <w:t xml:space="preserve"> </w:t>
      </w:r>
    </w:p>
    <w:p w14:paraId="7838A16A" w14:textId="77777777" w:rsidR="00C06A39" w:rsidRDefault="0002264C">
      <w:pPr>
        <w:spacing w:after="0" w:line="259" w:lineRule="auto"/>
        <w:ind w:left="708" w:right="0" w:firstLine="0"/>
      </w:pPr>
      <w:r>
        <w:rPr>
          <w:color w:val="0000FF"/>
          <w:sz w:val="24"/>
        </w:rPr>
        <w:t xml:space="preserve"> </w:t>
      </w:r>
    </w:p>
    <w:tbl>
      <w:tblPr>
        <w:tblStyle w:val="TableGrid"/>
        <w:tblW w:w="8965" w:type="dxa"/>
        <w:tblInd w:w="824" w:type="dxa"/>
        <w:tblCellMar>
          <w:top w:w="63" w:type="dxa"/>
          <w:left w:w="90" w:type="dxa"/>
          <w:bottom w:w="0" w:type="dxa"/>
          <w:right w:w="0" w:type="dxa"/>
        </w:tblCellMar>
        <w:tblLook w:val="04A0" w:firstRow="1" w:lastRow="0" w:firstColumn="1" w:lastColumn="0" w:noHBand="0" w:noVBand="1"/>
      </w:tblPr>
      <w:tblGrid>
        <w:gridCol w:w="1840"/>
        <w:gridCol w:w="2751"/>
        <w:gridCol w:w="1136"/>
        <w:gridCol w:w="3238"/>
      </w:tblGrid>
      <w:tr w:rsidR="00C06A39" w14:paraId="1526FFBD" w14:textId="77777777">
        <w:trPr>
          <w:trHeight w:val="472"/>
        </w:trPr>
        <w:tc>
          <w:tcPr>
            <w:tcW w:w="1840" w:type="dxa"/>
            <w:tcBorders>
              <w:top w:val="single" w:sz="12" w:space="0" w:color="000000"/>
              <w:left w:val="single" w:sz="12" w:space="0" w:color="000000"/>
              <w:bottom w:val="double" w:sz="6" w:space="0" w:color="000000"/>
              <w:right w:val="nil"/>
            </w:tcBorders>
            <w:shd w:val="clear" w:color="auto" w:fill="E5E5E5"/>
          </w:tcPr>
          <w:p w14:paraId="2F955020" w14:textId="77777777" w:rsidR="00C06A39" w:rsidRDefault="0002264C">
            <w:pPr>
              <w:spacing w:after="0" w:line="259" w:lineRule="auto"/>
              <w:ind w:left="0" w:right="0" w:firstLine="0"/>
            </w:pPr>
            <w:r>
              <w:rPr>
                <w:color w:val="0000FF"/>
                <w:sz w:val="24"/>
              </w:rPr>
              <w:t xml:space="preserve">Dato </w:t>
            </w:r>
          </w:p>
        </w:tc>
        <w:tc>
          <w:tcPr>
            <w:tcW w:w="2751" w:type="dxa"/>
            <w:tcBorders>
              <w:top w:val="single" w:sz="12" w:space="0" w:color="000000"/>
              <w:left w:val="nil"/>
              <w:bottom w:val="double" w:sz="6" w:space="0" w:color="000000"/>
              <w:right w:val="nil"/>
            </w:tcBorders>
            <w:shd w:val="clear" w:color="auto" w:fill="E5E5E5"/>
          </w:tcPr>
          <w:p w14:paraId="0E2FB5C4" w14:textId="77777777" w:rsidR="00C06A39" w:rsidRDefault="0002264C">
            <w:pPr>
              <w:spacing w:after="0" w:line="259" w:lineRule="auto"/>
              <w:ind w:left="4" w:right="0" w:firstLine="0"/>
            </w:pPr>
            <w:r>
              <w:rPr>
                <w:color w:val="0000FF"/>
                <w:sz w:val="24"/>
              </w:rPr>
              <w:t xml:space="preserve">Forfatter </w:t>
            </w:r>
          </w:p>
        </w:tc>
        <w:tc>
          <w:tcPr>
            <w:tcW w:w="1136" w:type="dxa"/>
            <w:tcBorders>
              <w:top w:val="single" w:sz="12" w:space="0" w:color="000000"/>
              <w:left w:val="nil"/>
              <w:bottom w:val="double" w:sz="6" w:space="0" w:color="000000"/>
              <w:right w:val="nil"/>
            </w:tcBorders>
            <w:shd w:val="clear" w:color="auto" w:fill="E5E5E5"/>
          </w:tcPr>
          <w:p w14:paraId="575CE762" w14:textId="77777777" w:rsidR="00C06A39" w:rsidRDefault="0002264C">
            <w:pPr>
              <w:spacing w:after="0" w:line="259" w:lineRule="auto"/>
              <w:ind w:left="6" w:right="0" w:firstLine="0"/>
            </w:pPr>
            <w:r>
              <w:rPr>
                <w:color w:val="0000FF"/>
                <w:sz w:val="24"/>
              </w:rPr>
              <w:t xml:space="preserve">Versjon </w:t>
            </w:r>
          </w:p>
        </w:tc>
        <w:tc>
          <w:tcPr>
            <w:tcW w:w="3238" w:type="dxa"/>
            <w:tcBorders>
              <w:top w:val="single" w:sz="12" w:space="0" w:color="000000"/>
              <w:left w:val="nil"/>
              <w:bottom w:val="double" w:sz="6" w:space="0" w:color="000000"/>
              <w:right w:val="single" w:sz="12" w:space="0" w:color="000000"/>
            </w:tcBorders>
            <w:shd w:val="clear" w:color="auto" w:fill="E5E5E5"/>
          </w:tcPr>
          <w:p w14:paraId="222589DF" w14:textId="77777777" w:rsidR="00C06A39" w:rsidRDefault="0002264C">
            <w:pPr>
              <w:spacing w:after="0" w:line="259" w:lineRule="auto"/>
              <w:ind w:left="6" w:right="0" w:firstLine="0"/>
            </w:pPr>
            <w:r>
              <w:rPr>
                <w:color w:val="0000FF"/>
                <w:sz w:val="24"/>
              </w:rPr>
              <w:t xml:space="preserve">Kommentarer </w:t>
            </w:r>
          </w:p>
        </w:tc>
      </w:tr>
      <w:tr w:rsidR="00C06A39" w14:paraId="7BFAE374" w14:textId="77777777">
        <w:trPr>
          <w:trHeight w:val="464"/>
        </w:trPr>
        <w:tc>
          <w:tcPr>
            <w:tcW w:w="1840" w:type="dxa"/>
            <w:tcBorders>
              <w:top w:val="double" w:sz="6" w:space="0" w:color="000000"/>
              <w:left w:val="single" w:sz="12" w:space="0" w:color="000000"/>
              <w:bottom w:val="single" w:sz="6" w:space="0" w:color="000000"/>
              <w:right w:val="single" w:sz="6" w:space="0" w:color="000000"/>
            </w:tcBorders>
          </w:tcPr>
          <w:p w14:paraId="142DB354" w14:textId="77777777" w:rsidR="00C06A39" w:rsidRDefault="0002264C">
            <w:pPr>
              <w:spacing w:after="0" w:line="259" w:lineRule="auto"/>
              <w:ind w:left="0" w:right="0" w:firstLine="0"/>
            </w:pPr>
            <w:r>
              <w:rPr>
                <w:color w:val="0000FF"/>
                <w:sz w:val="24"/>
              </w:rPr>
              <w:t xml:space="preserve">14.5.2020 </w:t>
            </w:r>
          </w:p>
        </w:tc>
        <w:tc>
          <w:tcPr>
            <w:tcW w:w="2751" w:type="dxa"/>
            <w:tcBorders>
              <w:top w:val="double" w:sz="6" w:space="0" w:color="000000"/>
              <w:left w:val="single" w:sz="6" w:space="0" w:color="000000"/>
              <w:bottom w:val="single" w:sz="6" w:space="0" w:color="000000"/>
              <w:right w:val="single" w:sz="6" w:space="0" w:color="000000"/>
            </w:tcBorders>
          </w:tcPr>
          <w:p w14:paraId="384563CD"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double" w:sz="6" w:space="0" w:color="000000"/>
              <w:left w:val="single" w:sz="6" w:space="0" w:color="000000"/>
              <w:bottom w:val="single" w:sz="6" w:space="0" w:color="000000"/>
              <w:right w:val="single" w:sz="6" w:space="0" w:color="000000"/>
            </w:tcBorders>
          </w:tcPr>
          <w:p w14:paraId="5912717C" w14:textId="77777777" w:rsidR="00C06A39" w:rsidRDefault="0002264C">
            <w:pPr>
              <w:spacing w:after="0" w:line="259" w:lineRule="auto"/>
              <w:ind w:left="6" w:right="0" w:firstLine="0"/>
            </w:pPr>
            <w:r>
              <w:rPr>
                <w:color w:val="0000FF"/>
                <w:sz w:val="24"/>
              </w:rPr>
              <w:t xml:space="preserve">0.001 </w:t>
            </w:r>
          </w:p>
        </w:tc>
        <w:tc>
          <w:tcPr>
            <w:tcW w:w="3238" w:type="dxa"/>
            <w:tcBorders>
              <w:top w:val="double" w:sz="6" w:space="0" w:color="000000"/>
              <w:left w:val="single" w:sz="6" w:space="0" w:color="000000"/>
              <w:bottom w:val="single" w:sz="6" w:space="0" w:color="000000"/>
              <w:right w:val="single" w:sz="12" w:space="0" w:color="000000"/>
            </w:tcBorders>
          </w:tcPr>
          <w:p w14:paraId="33987CDC" w14:textId="77777777" w:rsidR="00C06A39" w:rsidRDefault="0002264C">
            <w:pPr>
              <w:spacing w:after="0" w:line="259" w:lineRule="auto"/>
              <w:ind w:left="6" w:right="0" w:firstLine="0"/>
            </w:pPr>
            <w:r>
              <w:rPr>
                <w:color w:val="0000FF"/>
                <w:sz w:val="24"/>
              </w:rPr>
              <w:t xml:space="preserve">Dokument opprettet </w:t>
            </w:r>
          </w:p>
        </w:tc>
      </w:tr>
      <w:tr w:rsidR="00C06A39" w14:paraId="4D3ADAC4" w14:textId="77777777">
        <w:trPr>
          <w:trHeight w:val="1330"/>
        </w:trPr>
        <w:tc>
          <w:tcPr>
            <w:tcW w:w="1840" w:type="dxa"/>
            <w:tcBorders>
              <w:top w:val="single" w:sz="6" w:space="0" w:color="000000"/>
              <w:left w:val="single" w:sz="12" w:space="0" w:color="000000"/>
              <w:bottom w:val="single" w:sz="6" w:space="0" w:color="000000"/>
              <w:right w:val="single" w:sz="6" w:space="0" w:color="000000"/>
            </w:tcBorders>
            <w:vAlign w:val="center"/>
          </w:tcPr>
          <w:p w14:paraId="62F4C9AE" w14:textId="77777777" w:rsidR="00C06A39" w:rsidRDefault="0002264C">
            <w:pPr>
              <w:spacing w:after="0" w:line="259" w:lineRule="auto"/>
              <w:ind w:left="0" w:right="0" w:firstLine="0"/>
            </w:pPr>
            <w:r>
              <w:rPr>
                <w:color w:val="0000FF"/>
                <w:sz w:val="24"/>
              </w:rPr>
              <w:t xml:space="preserve">14.5.2020 </w:t>
            </w:r>
          </w:p>
        </w:tc>
        <w:tc>
          <w:tcPr>
            <w:tcW w:w="2751" w:type="dxa"/>
            <w:tcBorders>
              <w:top w:val="single" w:sz="6" w:space="0" w:color="000000"/>
              <w:left w:val="single" w:sz="6" w:space="0" w:color="000000"/>
              <w:bottom w:val="single" w:sz="6" w:space="0" w:color="000000"/>
              <w:right w:val="single" w:sz="6" w:space="0" w:color="000000"/>
            </w:tcBorders>
          </w:tcPr>
          <w:p w14:paraId="63EA11D1"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25BA7790" w14:textId="77777777" w:rsidR="00C06A39" w:rsidRDefault="0002264C">
            <w:pPr>
              <w:spacing w:after="0" w:line="259" w:lineRule="auto"/>
              <w:ind w:left="6" w:right="0" w:firstLine="0"/>
            </w:pPr>
            <w:r>
              <w:rPr>
                <w:color w:val="0000FF"/>
                <w:sz w:val="24"/>
              </w:rPr>
              <w:t xml:space="preserve">0.002 </w:t>
            </w:r>
          </w:p>
        </w:tc>
        <w:tc>
          <w:tcPr>
            <w:tcW w:w="3238" w:type="dxa"/>
            <w:tcBorders>
              <w:top w:val="single" w:sz="6" w:space="0" w:color="000000"/>
              <w:left w:val="single" w:sz="6" w:space="0" w:color="000000"/>
              <w:bottom w:val="single" w:sz="6" w:space="0" w:color="000000"/>
              <w:right w:val="single" w:sz="12" w:space="0" w:color="000000"/>
            </w:tcBorders>
          </w:tcPr>
          <w:p w14:paraId="7D8993B8" w14:textId="77777777" w:rsidR="00C06A39" w:rsidRDefault="0002264C">
            <w:pPr>
              <w:spacing w:after="0" w:line="259" w:lineRule="auto"/>
              <w:ind w:left="6" w:right="0" w:firstLine="0"/>
            </w:pPr>
            <w:r>
              <w:rPr>
                <w:color w:val="0000FF"/>
                <w:sz w:val="24"/>
              </w:rPr>
              <w:t xml:space="preserve">Lagt inn forslag til kapitler: </w:t>
            </w:r>
          </w:p>
          <w:p w14:paraId="21F4F3D4" w14:textId="77777777" w:rsidR="00C06A39" w:rsidRDefault="0002264C">
            <w:pPr>
              <w:spacing w:after="0" w:line="259" w:lineRule="auto"/>
              <w:ind w:left="6" w:right="0" w:firstLine="0"/>
            </w:pPr>
            <w:r>
              <w:rPr>
                <w:color w:val="0000FF"/>
                <w:sz w:val="24"/>
              </w:rPr>
              <w:t xml:space="preserve">metodisk tilnærming, retningslinjer for bruk, operasjonalisering. </w:t>
            </w:r>
          </w:p>
        </w:tc>
      </w:tr>
      <w:tr w:rsidR="00C06A39" w14:paraId="7823A4C0" w14:textId="77777777">
        <w:trPr>
          <w:trHeight w:val="2520"/>
        </w:trPr>
        <w:tc>
          <w:tcPr>
            <w:tcW w:w="1840" w:type="dxa"/>
            <w:tcBorders>
              <w:top w:val="single" w:sz="6" w:space="0" w:color="000000"/>
              <w:left w:val="single" w:sz="12" w:space="0" w:color="000000"/>
              <w:bottom w:val="single" w:sz="6" w:space="0" w:color="000000"/>
              <w:right w:val="single" w:sz="6" w:space="0" w:color="000000"/>
            </w:tcBorders>
          </w:tcPr>
          <w:p w14:paraId="65E7675E" w14:textId="77777777" w:rsidR="00C06A39" w:rsidRDefault="0002264C">
            <w:pPr>
              <w:spacing w:after="0" w:line="259" w:lineRule="auto"/>
              <w:ind w:left="0" w:right="0" w:firstLine="0"/>
            </w:pPr>
            <w:r>
              <w:rPr>
                <w:color w:val="0000FF"/>
                <w:sz w:val="24"/>
              </w:rPr>
              <w:t xml:space="preserve">20.5.2020 </w:t>
            </w:r>
          </w:p>
        </w:tc>
        <w:tc>
          <w:tcPr>
            <w:tcW w:w="2751" w:type="dxa"/>
            <w:tcBorders>
              <w:top w:val="single" w:sz="6" w:space="0" w:color="000000"/>
              <w:left w:val="single" w:sz="6" w:space="0" w:color="000000"/>
              <w:bottom w:val="single" w:sz="6" w:space="0" w:color="000000"/>
              <w:right w:val="single" w:sz="6" w:space="0" w:color="000000"/>
            </w:tcBorders>
          </w:tcPr>
          <w:p w14:paraId="79757D00"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2B4972DF" w14:textId="77777777" w:rsidR="00C06A39" w:rsidRDefault="0002264C">
            <w:pPr>
              <w:spacing w:after="0" w:line="259" w:lineRule="auto"/>
              <w:ind w:left="6" w:right="0" w:firstLine="0"/>
            </w:pPr>
            <w:r>
              <w:rPr>
                <w:color w:val="0000FF"/>
                <w:sz w:val="24"/>
              </w:rPr>
              <w:t xml:space="preserve">0.003 </w:t>
            </w:r>
          </w:p>
        </w:tc>
        <w:tc>
          <w:tcPr>
            <w:tcW w:w="3238" w:type="dxa"/>
            <w:tcBorders>
              <w:top w:val="single" w:sz="6" w:space="0" w:color="000000"/>
              <w:left w:val="single" w:sz="6" w:space="0" w:color="000000"/>
              <w:bottom w:val="single" w:sz="6" w:space="0" w:color="000000"/>
              <w:right w:val="single" w:sz="12" w:space="0" w:color="000000"/>
            </w:tcBorders>
          </w:tcPr>
          <w:p w14:paraId="3BC890E1" w14:textId="77777777" w:rsidR="00C06A39" w:rsidRDefault="0002264C">
            <w:pPr>
              <w:spacing w:after="2" w:line="238" w:lineRule="auto"/>
              <w:ind w:left="6" w:right="0" w:firstLine="0"/>
            </w:pPr>
            <w:r>
              <w:rPr>
                <w:color w:val="0000FF"/>
                <w:sz w:val="24"/>
              </w:rPr>
              <w:t xml:space="preserve">Lagt inn kapittel «Introduksjon til </w:t>
            </w:r>
          </w:p>
          <w:p w14:paraId="186AE69A" w14:textId="77777777" w:rsidR="00C06A39" w:rsidRDefault="0002264C">
            <w:pPr>
              <w:spacing w:after="2" w:line="238" w:lineRule="auto"/>
              <w:ind w:left="6" w:right="0" w:firstLine="0"/>
            </w:pPr>
            <w:r>
              <w:rPr>
                <w:color w:val="0000FF"/>
                <w:sz w:val="24"/>
              </w:rPr>
              <w:t xml:space="preserve">økonomimodellen ved UiO», samt påbegynt innhold i denne. </w:t>
            </w:r>
            <w:r>
              <w:rPr>
                <w:color w:val="0000FF"/>
                <w:sz w:val="24"/>
              </w:rPr>
              <w:t xml:space="preserve">Påbegynt innhold i kapittelet «Kort om hvordan </w:t>
            </w:r>
          </w:p>
          <w:p w14:paraId="581D53C6" w14:textId="77777777" w:rsidR="00C06A39" w:rsidRDefault="0002264C">
            <w:pPr>
              <w:spacing w:after="0" w:line="259" w:lineRule="auto"/>
              <w:ind w:left="6" w:right="0" w:firstLine="0"/>
            </w:pPr>
            <w:r>
              <w:rPr>
                <w:color w:val="0000FF"/>
                <w:sz w:val="24"/>
              </w:rPr>
              <w:t xml:space="preserve">retningslinjer blir operasjonalisert» </w:t>
            </w:r>
          </w:p>
        </w:tc>
      </w:tr>
      <w:tr w:rsidR="00C06A39" w14:paraId="7CB7EC98" w14:textId="77777777">
        <w:trPr>
          <w:trHeight w:val="434"/>
        </w:trPr>
        <w:tc>
          <w:tcPr>
            <w:tcW w:w="1840" w:type="dxa"/>
            <w:tcBorders>
              <w:top w:val="single" w:sz="6" w:space="0" w:color="000000"/>
              <w:left w:val="single" w:sz="12" w:space="0" w:color="000000"/>
              <w:bottom w:val="single" w:sz="6" w:space="0" w:color="000000"/>
              <w:right w:val="single" w:sz="6" w:space="0" w:color="000000"/>
            </w:tcBorders>
          </w:tcPr>
          <w:p w14:paraId="0A744114" w14:textId="77777777" w:rsidR="00C06A39" w:rsidRDefault="0002264C">
            <w:pPr>
              <w:spacing w:after="0" w:line="259" w:lineRule="auto"/>
              <w:ind w:left="0" w:right="0" w:firstLine="0"/>
            </w:pPr>
            <w:r>
              <w:rPr>
                <w:color w:val="0000FF"/>
                <w:sz w:val="24"/>
              </w:rPr>
              <w:t xml:space="preserve">22.5.2020 </w:t>
            </w:r>
          </w:p>
        </w:tc>
        <w:tc>
          <w:tcPr>
            <w:tcW w:w="2751" w:type="dxa"/>
            <w:tcBorders>
              <w:top w:val="single" w:sz="6" w:space="0" w:color="000000"/>
              <w:left w:val="single" w:sz="6" w:space="0" w:color="000000"/>
              <w:bottom w:val="single" w:sz="6" w:space="0" w:color="000000"/>
              <w:right w:val="single" w:sz="6" w:space="0" w:color="000000"/>
            </w:tcBorders>
          </w:tcPr>
          <w:p w14:paraId="28F16253"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4F55DD9F" w14:textId="77777777" w:rsidR="00C06A39" w:rsidRDefault="0002264C">
            <w:pPr>
              <w:spacing w:after="0" w:line="259" w:lineRule="auto"/>
              <w:ind w:left="6" w:right="0" w:firstLine="0"/>
            </w:pPr>
            <w:r>
              <w:rPr>
                <w:color w:val="0000FF"/>
                <w:sz w:val="24"/>
              </w:rPr>
              <w:t xml:space="preserve">0.004 </w:t>
            </w:r>
          </w:p>
        </w:tc>
        <w:tc>
          <w:tcPr>
            <w:tcW w:w="3238" w:type="dxa"/>
            <w:tcBorders>
              <w:top w:val="single" w:sz="6" w:space="0" w:color="000000"/>
              <w:left w:val="single" w:sz="6" w:space="0" w:color="000000"/>
              <w:bottom w:val="single" w:sz="6" w:space="0" w:color="000000"/>
              <w:right w:val="single" w:sz="12" w:space="0" w:color="000000"/>
            </w:tcBorders>
          </w:tcPr>
          <w:p w14:paraId="2C2403F1" w14:textId="77777777" w:rsidR="00C06A39" w:rsidRDefault="0002264C">
            <w:pPr>
              <w:spacing w:after="0" w:line="259" w:lineRule="auto"/>
              <w:ind w:left="6" w:right="0" w:firstLine="0"/>
            </w:pPr>
            <w:r>
              <w:rPr>
                <w:color w:val="0000FF"/>
                <w:sz w:val="24"/>
              </w:rPr>
              <w:t xml:space="preserve">Mindre justeringer </w:t>
            </w:r>
          </w:p>
        </w:tc>
      </w:tr>
      <w:tr w:rsidR="00C06A39" w14:paraId="216F28FC" w14:textId="77777777">
        <w:trPr>
          <w:trHeight w:val="1030"/>
        </w:trPr>
        <w:tc>
          <w:tcPr>
            <w:tcW w:w="1840" w:type="dxa"/>
            <w:tcBorders>
              <w:top w:val="single" w:sz="6" w:space="0" w:color="000000"/>
              <w:left w:val="single" w:sz="12" w:space="0" w:color="000000"/>
              <w:bottom w:val="single" w:sz="6" w:space="0" w:color="000000"/>
              <w:right w:val="single" w:sz="6" w:space="0" w:color="000000"/>
            </w:tcBorders>
          </w:tcPr>
          <w:p w14:paraId="36FC7E54" w14:textId="77777777" w:rsidR="00C06A39" w:rsidRDefault="0002264C">
            <w:pPr>
              <w:spacing w:after="0" w:line="259" w:lineRule="auto"/>
              <w:ind w:left="0" w:right="0" w:firstLine="0"/>
            </w:pPr>
            <w:r>
              <w:rPr>
                <w:color w:val="0000FF"/>
                <w:sz w:val="24"/>
              </w:rPr>
              <w:t xml:space="preserve">25.5.2020 </w:t>
            </w:r>
          </w:p>
        </w:tc>
        <w:tc>
          <w:tcPr>
            <w:tcW w:w="2751" w:type="dxa"/>
            <w:tcBorders>
              <w:top w:val="single" w:sz="6" w:space="0" w:color="000000"/>
              <w:left w:val="single" w:sz="6" w:space="0" w:color="000000"/>
              <w:bottom w:val="single" w:sz="6" w:space="0" w:color="000000"/>
              <w:right w:val="single" w:sz="6" w:space="0" w:color="000000"/>
            </w:tcBorders>
          </w:tcPr>
          <w:p w14:paraId="0F8720C7"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4E0137FA" w14:textId="77777777" w:rsidR="00C06A39" w:rsidRDefault="0002264C">
            <w:pPr>
              <w:spacing w:after="0" w:line="259" w:lineRule="auto"/>
              <w:ind w:left="6" w:right="0" w:firstLine="0"/>
            </w:pPr>
            <w:r>
              <w:rPr>
                <w:color w:val="0000FF"/>
                <w:sz w:val="24"/>
              </w:rPr>
              <w:t xml:space="preserve">0.005 </w:t>
            </w:r>
          </w:p>
        </w:tc>
        <w:tc>
          <w:tcPr>
            <w:tcW w:w="3238" w:type="dxa"/>
            <w:tcBorders>
              <w:top w:val="single" w:sz="6" w:space="0" w:color="000000"/>
              <w:left w:val="single" w:sz="6" w:space="0" w:color="000000"/>
              <w:bottom w:val="single" w:sz="6" w:space="0" w:color="000000"/>
              <w:right w:val="single" w:sz="12" w:space="0" w:color="000000"/>
            </w:tcBorders>
          </w:tcPr>
          <w:p w14:paraId="1FCD48D0" w14:textId="77777777" w:rsidR="00C06A39" w:rsidRDefault="0002264C">
            <w:pPr>
              <w:spacing w:after="0" w:line="259" w:lineRule="auto"/>
              <w:ind w:left="6" w:right="0" w:firstLine="0"/>
            </w:pPr>
            <w:r>
              <w:rPr>
                <w:color w:val="0000FF"/>
                <w:sz w:val="24"/>
              </w:rPr>
              <w:t xml:space="preserve">Lagt inn to forslag til retningslinjer for bruk av prosjekt (i kapittel 4). </w:t>
            </w:r>
          </w:p>
        </w:tc>
      </w:tr>
      <w:tr w:rsidR="00C06A39" w14:paraId="4A1135E1" w14:textId="77777777">
        <w:trPr>
          <w:trHeight w:val="1030"/>
        </w:trPr>
        <w:tc>
          <w:tcPr>
            <w:tcW w:w="1840" w:type="dxa"/>
            <w:tcBorders>
              <w:top w:val="single" w:sz="6" w:space="0" w:color="000000"/>
              <w:left w:val="single" w:sz="12" w:space="0" w:color="000000"/>
              <w:bottom w:val="single" w:sz="6" w:space="0" w:color="000000"/>
              <w:right w:val="single" w:sz="6" w:space="0" w:color="000000"/>
            </w:tcBorders>
          </w:tcPr>
          <w:p w14:paraId="408401B8" w14:textId="77777777" w:rsidR="00C06A39" w:rsidRDefault="0002264C">
            <w:pPr>
              <w:spacing w:after="0" w:line="259" w:lineRule="auto"/>
              <w:ind w:left="0" w:right="0" w:firstLine="0"/>
            </w:pPr>
            <w:r>
              <w:rPr>
                <w:color w:val="0000FF"/>
                <w:sz w:val="24"/>
              </w:rPr>
              <w:t xml:space="preserve">9.6.2020 </w:t>
            </w:r>
          </w:p>
        </w:tc>
        <w:tc>
          <w:tcPr>
            <w:tcW w:w="2751" w:type="dxa"/>
            <w:tcBorders>
              <w:top w:val="single" w:sz="6" w:space="0" w:color="000000"/>
              <w:left w:val="single" w:sz="6" w:space="0" w:color="000000"/>
              <w:bottom w:val="single" w:sz="6" w:space="0" w:color="000000"/>
              <w:right w:val="single" w:sz="6" w:space="0" w:color="000000"/>
            </w:tcBorders>
          </w:tcPr>
          <w:p w14:paraId="2342D633"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56201AA6" w14:textId="77777777" w:rsidR="00C06A39" w:rsidRDefault="0002264C">
            <w:pPr>
              <w:spacing w:after="0" w:line="259" w:lineRule="auto"/>
              <w:ind w:left="6" w:right="0" w:firstLine="0"/>
            </w:pPr>
            <w:r>
              <w:rPr>
                <w:color w:val="0000FF"/>
                <w:sz w:val="24"/>
              </w:rPr>
              <w:t xml:space="preserve">0.006 </w:t>
            </w:r>
          </w:p>
        </w:tc>
        <w:tc>
          <w:tcPr>
            <w:tcW w:w="3238" w:type="dxa"/>
            <w:tcBorders>
              <w:top w:val="single" w:sz="6" w:space="0" w:color="000000"/>
              <w:left w:val="single" w:sz="6" w:space="0" w:color="000000"/>
              <w:bottom w:val="single" w:sz="6" w:space="0" w:color="000000"/>
              <w:right w:val="single" w:sz="12" w:space="0" w:color="000000"/>
            </w:tcBorders>
          </w:tcPr>
          <w:p w14:paraId="28AB2E05" w14:textId="77777777" w:rsidR="00C06A39" w:rsidRDefault="0002264C">
            <w:pPr>
              <w:spacing w:after="0" w:line="259" w:lineRule="auto"/>
              <w:ind w:left="6" w:right="0" w:firstLine="0"/>
            </w:pPr>
            <w:r>
              <w:rPr>
                <w:color w:val="0000FF"/>
                <w:sz w:val="24"/>
              </w:rPr>
              <w:t xml:space="preserve">Erstattet Excel-tabeller med Word-tabeller for enklere redigering. </w:t>
            </w:r>
          </w:p>
        </w:tc>
      </w:tr>
      <w:tr w:rsidR="00C06A39" w14:paraId="28A82BB9" w14:textId="77777777">
        <w:trPr>
          <w:trHeight w:val="1328"/>
        </w:trPr>
        <w:tc>
          <w:tcPr>
            <w:tcW w:w="1840" w:type="dxa"/>
            <w:tcBorders>
              <w:top w:val="single" w:sz="6" w:space="0" w:color="000000"/>
              <w:left w:val="single" w:sz="12" w:space="0" w:color="000000"/>
              <w:bottom w:val="single" w:sz="6" w:space="0" w:color="000000"/>
              <w:right w:val="single" w:sz="6" w:space="0" w:color="000000"/>
            </w:tcBorders>
          </w:tcPr>
          <w:p w14:paraId="114CDE32" w14:textId="77777777" w:rsidR="00C06A39" w:rsidRDefault="0002264C">
            <w:pPr>
              <w:spacing w:after="0" w:line="259" w:lineRule="auto"/>
              <w:ind w:left="0" w:right="0" w:firstLine="0"/>
            </w:pPr>
            <w:r>
              <w:rPr>
                <w:color w:val="0000FF"/>
                <w:sz w:val="24"/>
              </w:rPr>
              <w:t xml:space="preserve">16.6.2020 </w:t>
            </w:r>
          </w:p>
        </w:tc>
        <w:tc>
          <w:tcPr>
            <w:tcW w:w="2751" w:type="dxa"/>
            <w:tcBorders>
              <w:top w:val="single" w:sz="6" w:space="0" w:color="000000"/>
              <w:left w:val="single" w:sz="6" w:space="0" w:color="000000"/>
              <w:bottom w:val="single" w:sz="6" w:space="0" w:color="000000"/>
              <w:right w:val="single" w:sz="6" w:space="0" w:color="000000"/>
            </w:tcBorders>
          </w:tcPr>
          <w:p w14:paraId="4CF4D564"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67AB4421" w14:textId="77777777" w:rsidR="00C06A39" w:rsidRDefault="0002264C">
            <w:pPr>
              <w:spacing w:after="0" w:line="259" w:lineRule="auto"/>
              <w:ind w:left="6" w:right="0" w:firstLine="0"/>
            </w:pPr>
            <w:r>
              <w:rPr>
                <w:color w:val="0000FF"/>
                <w:sz w:val="24"/>
              </w:rPr>
              <w:t xml:space="preserve">0.007 </w:t>
            </w:r>
          </w:p>
        </w:tc>
        <w:tc>
          <w:tcPr>
            <w:tcW w:w="3238" w:type="dxa"/>
            <w:tcBorders>
              <w:top w:val="single" w:sz="6" w:space="0" w:color="000000"/>
              <w:left w:val="single" w:sz="6" w:space="0" w:color="000000"/>
              <w:bottom w:val="single" w:sz="6" w:space="0" w:color="000000"/>
              <w:right w:val="single" w:sz="12" w:space="0" w:color="000000"/>
            </w:tcBorders>
          </w:tcPr>
          <w:p w14:paraId="306187EC" w14:textId="77777777" w:rsidR="00C06A39" w:rsidRDefault="0002264C">
            <w:pPr>
              <w:spacing w:after="0" w:line="259" w:lineRule="auto"/>
              <w:ind w:left="6" w:right="0" w:firstLine="0"/>
            </w:pPr>
            <w:r>
              <w:rPr>
                <w:color w:val="0000FF"/>
                <w:sz w:val="24"/>
              </w:rPr>
              <w:t xml:space="preserve">Limt inn (fra casedokumentasjonen) tekst om retningslinjer for bruk av økonomimodellen. </w:t>
            </w:r>
          </w:p>
        </w:tc>
      </w:tr>
      <w:tr w:rsidR="00C06A39" w14:paraId="70FF097E" w14:textId="77777777">
        <w:trPr>
          <w:trHeight w:val="1925"/>
        </w:trPr>
        <w:tc>
          <w:tcPr>
            <w:tcW w:w="1840" w:type="dxa"/>
            <w:tcBorders>
              <w:top w:val="single" w:sz="6" w:space="0" w:color="000000"/>
              <w:left w:val="single" w:sz="12" w:space="0" w:color="000000"/>
              <w:bottom w:val="single" w:sz="6" w:space="0" w:color="000000"/>
              <w:right w:val="single" w:sz="6" w:space="0" w:color="000000"/>
            </w:tcBorders>
          </w:tcPr>
          <w:p w14:paraId="56A21A84" w14:textId="77777777" w:rsidR="00C06A39" w:rsidRDefault="0002264C">
            <w:pPr>
              <w:spacing w:after="0" w:line="259" w:lineRule="auto"/>
              <w:ind w:left="0" w:right="0" w:firstLine="0"/>
            </w:pPr>
            <w:r>
              <w:rPr>
                <w:color w:val="0000FF"/>
                <w:sz w:val="24"/>
              </w:rPr>
              <w:t xml:space="preserve">16.6.2020 </w:t>
            </w:r>
          </w:p>
        </w:tc>
        <w:tc>
          <w:tcPr>
            <w:tcW w:w="2751" w:type="dxa"/>
            <w:tcBorders>
              <w:top w:val="single" w:sz="6" w:space="0" w:color="000000"/>
              <w:left w:val="single" w:sz="6" w:space="0" w:color="000000"/>
              <w:bottom w:val="single" w:sz="6" w:space="0" w:color="000000"/>
              <w:right w:val="single" w:sz="6" w:space="0" w:color="000000"/>
            </w:tcBorders>
          </w:tcPr>
          <w:p w14:paraId="23E030A4"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6AB6D2A0" w14:textId="77777777" w:rsidR="00C06A39" w:rsidRDefault="0002264C">
            <w:pPr>
              <w:spacing w:after="0" w:line="259" w:lineRule="auto"/>
              <w:ind w:left="6" w:right="0" w:firstLine="0"/>
            </w:pPr>
            <w:r>
              <w:rPr>
                <w:color w:val="0000FF"/>
                <w:sz w:val="24"/>
              </w:rPr>
              <w:t xml:space="preserve">0.008 </w:t>
            </w:r>
          </w:p>
        </w:tc>
        <w:tc>
          <w:tcPr>
            <w:tcW w:w="3238" w:type="dxa"/>
            <w:tcBorders>
              <w:top w:val="single" w:sz="6" w:space="0" w:color="000000"/>
              <w:left w:val="single" w:sz="6" w:space="0" w:color="000000"/>
              <w:bottom w:val="single" w:sz="6" w:space="0" w:color="000000"/>
              <w:right w:val="single" w:sz="12" w:space="0" w:color="000000"/>
            </w:tcBorders>
          </w:tcPr>
          <w:p w14:paraId="02BB362C" w14:textId="77777777" w:rsidR="00C06A39" w:rsidRDefault="0002264C">
            <w:pPr>
              <w:spacing w:after="0" w:line="259" w:lineRule="auto"/>
              <w:ind w:left="6" w:right="0" w:firstLine="0"/>
            </w:pPr>
            <w:r>
              <w:rPr>
                <w:color w:val="0000FF"/>
                <w:sz w:val="24"/>
              </w:rPr>
              <w:t xml:space="preserve">Skrevet i kapitlet 1 </w:t>
            </w:r>
          </w:p>
          <w:p w14:paraId="6319D4A1" w14:textId="77777777" w:rsidR="00C06A39" w:rsidRDefault="0002264C">
            <w:pPr>
              <w:spacing w:after="0" w:line="259" w:lineRule="auto"/>
              <w:ind w:left="6" w:right="0" w:firstLine="0"/>
            </w:pPr>
            <w:r>
              <w:rPr>
                <w:color w:val="0000FF"/>
                <w:sz w:val="24"/>
              </w:rPr>
              <w:t xml:space="preserve">(Innledning), 2 (Introduksjon til økonomimodellen), og prosjekt og delprosjekt i kapittel 4 (Retningslinjer for bruk av ny økonomimodell) </w:t>
            </w:r>
          </w:p>
        </w:tc>
      </w:tr>
      <w:tr w:rsidR="00C06A39" w14:paraId="7A043049" w14:textId="77777777">
        <w:trPr>
          <w:trHeight w:val="472"/>
        </w:trPr>
        <w:tc>
          <w:tcPr>
            <w:tcW w:w="1840" w:type="dxa"/>
            <w:tcBorders>
              <w:top w:val="single" w:sz="12" w:space="0" w:color="000000"/>
              <w:left w:val="single" w:sz="12" w:space="0" w:color="000000"/>
              <w:bottom w:val="double" w:sz="6" w:space="0" w:color="000000"/>
              <w:right w:val="nil"/>
            </w:tcBorders>
            <w:shd w:val="clear" w:color="auto" w:fill="E5E5E5"/>
          </w:tcPr>
          <w:p w14:paraId="031C11ED" w14:textId="77777777" w:rsidR="00C06A39" w:rsidRDefault="0002264C">
            <w:pPr>
              <w:spacing w:after="0" w:line="259" w:lineRule="auto"/>
              <w:ind w:left="0" w:right="0" w:firstLine="0"/>
            </w:pPr>
            <w:r>
              <w:rPr>
                <w:color w:val="0000FF"/>
                <w:sz w:val="24"/>
              </w:rPr>
              <w:t xml:space="preserve">Dato </w:t>
            </w:r>
          </w:p>
        </w:tc>
        <w:tc>
          <w:tcPr>
            <w:tcW w:w="3887" w:type="dxa"/>
            <w:gridSpan w:val="2"/>
            <w:tcBorders>
              <w:top w:val="single" w:sz="12" w:space="0" w:color="000000"/>
              <w:left w:val="nil"/>
              <w:bottom w:val="double" w:sz="6" w:space="0" w:color="000000"/>
              <w:right w:val="nil"/>
            </w:tcBorders>
            <w:shd w:val="clear" w:color="auto" w:fill="E5E5E5"/>
          </w:tcPr>
          <w:p w14:paraId="66E85AFB" w14:textId="77777777" w:rsidR="00C06A39" w:rsidRDefault="0002264C">
            <w:pPr>
              <w:tabs>
                <w:tab w:val="center" w:pos="3162"/>
              </w:tabs>
              <w:spacing w:after="0" w:line="259" w:lineRule="auto"/>
              <w:ind w:left="0" w:right="0" w:firstLine="0"/>
            </w:pPr>
            <w:r>
              <w:rPr>
                <w:color w:val="0000FF"/>
                <w:sz w:val="24"/>
              </w:rPr>
              <w:t xml:space="preserve">Forfatter </w:t>
            </w:r>
            <w:r>
              <w:rPr>
                <w:color w:val="0000FF"/>
                <w:sz w:val="24"/>
              </w:rPr>
              <w:tab/>
              <w:t xml:space="preserve">Versjon </w:t>
            </w:r>
          </w:p>
        </w:tc>
        <w:tc>
          <w:tcPr>
            <w:tcW w:w="3238" w:type="dxa"/>
            <w:tcBorders>
              <w:top w:val="single" w:sz="12" w:space="0" w:color="000000"/>
              <w:left w:val="nil"/>
              <w:bottom w:val="double" w:sz="6" w:space="0" w:color="000000"/>
              <w:right w:val="single" w:sz="12" w:space="0" w:color="000000"/>
            </w:tcBorders>
            <w:shd w:val="clear" w:color="auto" w:fill="E5E5E5"/>
          </w:tcPr>
          <w:p w14:paraId="7AF73DA1" w14:textId="77777777" w:rsidR="00C06A39" w:rsidRDefault="0002264C">
            <w:pPr>
              <w:spacing w:after="0" w:line="259" w:lineRule="auto"/>
              <w:ind w:left="6" w:right="0" w:firstLine="0"/>
            </w:pPr>
            <w:r>
              <w:rPr>
                <w:color w:val="0000FF"/>
                <w:sz w:val="24"/>
              </w:rPr>
              <w:t xml:space="preserve">Kommentarer </w:t>
            </w:r>
          </w:p>
        </w:tc>
      </w:tr>
      <w:tr w:rsidR="00C06A39" w14:paraId="24A1E0CA" w14:textId="77777777">
        <w:trPr>
          <w:trHeight w:val="1062"/>
        </w:trPr>
        <w:tc>
          <w:tcPr>
            <w:tcW w:w="1840" w:type="dxa"/>
            <w:tcBorders>
              <w:top w:val="double" w:sz="6" w:space="0" w:color="000000"/>
              <w:left w:val="single" w:sz="12" w:space="0" w:color="000000"/>
              <w:bottom w:val="single" w:sz="6" w:space="0" w:color="000000"/>
              <w:right w:val="single" w:sz="6" w:space="0" w:color="000000"/>
            </w:tcBorders>
          </w:tcPr>
          <w:p w14:paraId="0DBD68D1" w14:textId="77777777" w:rsidR="00C06A39" w:rsidRDefault="0002264C">
            <w:pPr>
              <w:spacing w:after="0" w:line="259" w:lineRule="auto"/>
              <w:ind w:left="0" w:right="0" w:firstLine="0"/>
            </w:pPr>
            <w:r>
              <w:rPr>
                <w:color w:val="0000FF"/>
                <w:sz w:val="24"/>
              </w:rPr>
              <w:lastRenderedPageBreak/>
              <w:t xml:space="preserve">24.6.2020 </w:t>
            </w:r>
          </w:p>
        </w:tc>
        <w:tc>
          <w:tcPr>
            <w:tcW w:w="2751" w:type="dxa"/>
            <w:tcBorders>
              <w:top w:val="double" w:sz="6" w:space="0" w:color="000000"/>
              <w:left w:val="single" w:sz="6" w:space="0" w:color="000000"/>
              <w:bottom w:val="single" w:sz="6" w:space="0" w:color="000000"/>
              <w:right w:val="single" w:sz="6" w:space="0" w:color="000000"/>
            </w:tcBorders>
          </w:tcPr>
          <w:p w14:paraId="366ADCFD"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double" w:sz="6" w:space="0" w:color="000000"/>
              <w:left w:val="single" w:sz="6" w:space="0" w:color="000000"/>
              <w:bottom w:val="single" w:sz="6" w:space="0" w:color="000000"/>
              <w:right w:val="single" w:sz="6" w:space="0" w:color="000000"/>
            </w:tcBorders>
          </w:tcPr>
          <w:p w14:paraId="3CAC9F31" w14:textId="77777777" w:rsidR="00C06A39" w:rsidRDefault="0002264C">
            <w:pPr>
              <w:spacing w:after="0" w:line="259" w:lineRule="auto"/>
              <w:ind w:left="6" w:right="0" w:firstLine="0"/>
            </w:pPr>
            <w:r>
              <w:rPr>
                <w:color w:val="0000FF"/>
                <w:sz w:val="24"/>
              </w:rPr>
              <w:t xml:space="preserve">0.009 </w:t>
            </w:r>
          </w:p>
        </w:tc>
        <w:tc>
          <w:tcPr>
            <w:tcW w:w="3238" w:type="dxa"/>
            <w:tcBorders>
              <w:top w:val="double" w:sz="6" w:space="0" w:color="000000"/>
              <w:left w:val="single" w:sz="6" w:space="0" w:color="000000"/>
              <w:bottom w:val="single" w:sz="6" w:space="0" w:color="000000"/>
              <w:right w:val="single" w:sz="12" w:space="0" w:color="000000"/>
            </w:tcBorders>
          </w:tcPr>
          <w:p w14:paraId="4563E701" w14:textId="77777777" w:rsidR="00C06A39" w:rsidRDefault="0002264C">
            <w:pPr>
              <w:spacing w:after="0" w:line="259" w:lineRule="auto"/>
              <w:ind w:left="6" w:right="346" w:firstLine="0"/>
              <w:jc w:val="both"/>
            </w:pPr>
            <w:r>
              <w:rPr>
                <w:color w:val="0000FF"/>
                <w:sz w:val="24"/>
              </w:rPr>
              <w:t xml:space="preserve">Oppdatert kapittel om formål. Oppdatert retningslinjer per element. </w:t>
            </w:r>
          </w:p>
        </w:tc>
      </w:tr>
      <w:tr w:rsidR="00C06A39" w14:paraId="4E5B63EE" w14:textId="77777777">
        <w:trPr>
          <w:trHeight w:val="1327"/>
        </w:trPr>
        <w:tc>
          <w:tcPr>
            <w:tcW w:w="1840" w:type="dxa"/>
            <w:tcBorders>
              <w:top w:val="single" w:sz="6" w:space="0" w:color="000000"/>
              <w:left w:val="single" w:sz="12" w:space="0" w:color="000000"/>
              <w:bottom w:val="single" w:sz="6" w:space="0" w:color="000000"/>
              <w:right w:val="single" w:sz="6" w:space="0" w:color="000000"/>
            </w:tcBorders>
          </w:tcPr>
          <w:p w14:paraId="71396D89" w14:textId="77777777" w:rsidR="00C06A39" w:rsidRDefault="0002264C">
            <w:pPr>
              <w:spacing w:after="0" w:line="259" w:lineRule="auto"/>
              <w:ind w:left="0" w:right="0" w:firstLine="0"/>
            </w:pPr>
            <w:r>
              <w:rPr>
                <w:color w:val="0000FF"/>
                <w:sz w:val="24"/>
              </w:rPr>
              <w:t xml:space="preserve">25.6.2020 </w:t>
            </w:r>
          </w:p>
        </w:tc>
        <w:tc>
          <w:tcPr>
            <w:tcW w:w="2751" w:type="dxa"/>
            <w:tcBorders>
              <w:top w:val="single" w:sz="6" w:space="0" w:color="000000"/>
              <w:left w:val="single" w:sz="6" w:space="0" w:color="000000"/>
              <w:bottom w:val="single" w:sz="6" w:space="0" w:color="000000"/>
              <w:right w:val="single" w:sz="6" w:space="0" w:color="000000"/>
            </w:tcBorders>
          </w:tcPr>
          <w:p w14:paraId="432C1DE6"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0E83E796" w14:textId="77777777" w:rsidR="00C06A39" w:rsidRDefault="0002264C">
            <w:pPr>
              <w:spacing w:after="0" w:line="259" w:lineRule="auto"/>
              <w:ind w:left="6" w:right="0" w:firstLine="0"/>
            </w:pPr>
            <w:r>
              <w:rPr>
                <w:color w:val="0000FF"/>
                <w:sz w:val="24"/>
              </w:rPr>
              <w:t xml:space="preserve">0.010 </w:t>
            </w:r>
          </w:p>
        </w:tc>
        <w:tc>
          <w:tcPr>
            <w:tcW w:w="3238" w:type="dxa"/>
            <w:tcBorders>
              <w:top w:val="single" w:sz="6" w:space="0" w:color="000000"/>
              <w:left w:val="single" w:sz="6" w:space="0" w:color="000000"/>
              <w:bottom w:val="single" w:sz="6" w:space="0" w:color="000000"/>
              <w:right w:val="single" w:sz="12" w:space="0" w:color="000000"/>
            </w:tcBorders>
          </w:tcPr>
          <w:p w14:paraId="75580F99" w14:textId="77777777" w:rsidR="00C06A39" w:rsidRDefault="0002264C">
            <w:pPr>
              <w:spacing w:after="0" w:line="259" w:lineRule="auto"/>
              <w:ind w:left="6" w:right="0" w:firstLine="0"/>
            </w:pPr>
            <w:r>
              <w:rPr>
                <w:color w:val="0000FF"/>
                <w:sz w:val="24"/>
              </w:rPr>
              <w:t>Tatt ut notater og aksjoner fra workshop PØB-</w:t>
            </w:r>
            <w:r>
              <w:rPr>
                <w:color w:val="0000FF"/>
                <w:sz w:val="24"/>
              </w:rPr>
              <w:t xml:space="preserve">møtet den 25.6. og lagt inn i aksjonslista i planverk PØB. </w:t>
            </w:r>
          </w:p>
        </w:tc>
      </w:tr>
      <w:tr w:rsidR="00C06A39" w14:paraId="3C0DFCAD" w14:textId="77777777">
        <w:trPr>
          <w:trHeight w:val="1330"/>
        </w:trPr>
        <w:tc>
          <w:tcPr>
            <w:tcW w:w="1840" w:type="dxa"/>
            <w:tcBorders>
              <w:top w:val="single" w:sz="6" w:space="0" w:color="000000"/>
              <w:left w:val="single" w:sz="12" w:space="0" w:color="000000"/>
              <w:bottom w:val="single" w:sz="6" w:space="0" w:color="000000"/>
              <w:right w:val="single" w:sz="6" w:space="0" w:color="000000"/>
            </w:tcBorders>
          </w:tcPr>
          <w:p w14:paraId="23158B56" w14:textId="77777777" w:rsidR="00C06A39" w:rsidRDefault="0002264C">
            <w:pPr>
              <w:spacing w:after="0" w:line="259" w:lineRule="auto"/>
              <w:ind w:left="0" w:right="0" w:firstLine="0"/>
            </w:pPr>
            <w:r>
              <w:rPr>
                <w:color w:val="0000FF"/>
                <w:sz w:val="24"/>
              </w:rPr>
              <w:t xml:space="preserve">16.3.2021 </w:t>
            </w:r>
          </w:p>
        </w:tc>
        <w:tc>
          <w:tcPr>
            <w:tcW w:w="2751" w:type="dxa"/>
            <w:tcBorders>
              <w:top w:val="single" w:sz="6" w:space="0" w:color="000000"/>
              <w:left w:val="single" w:sz="6" w:space="0" w:color="000000"/>
              <w:bottom w:val="single" w:sz="6" w:space="0" w:color="000000"/>
              <w:right w:val="single" w:sz="6" w:space="0" w:color="000000"/>
            </w:tcBorders>
          </w:tcPr>
          <w:p w14:paraId="0C8F2EF9"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6C09B9EE" w14:textId="77777777" w:rsidR="00C06A39" w:rsidRDefault="0002264C">
            <w:pPr>
              <w:spacing w:after="0" w:line="259" w:lineRule="auto"/>
              <w:ind w:left="6" w:right="0" w:firstLine="0"/>
            </w:pPr>
            <w:r>
              <w:rPr>
                <w:color w:val="0000FF"/>
                <w:sz w:val="24"/>
              </w:rPr>
              <w:t xml:space="preserve">0.011 </w:t>
            </w:r>
          </w:p>
        </w:tc>
        <w:tc>
          <w:tcPr>
            <w:tcW w:w="3238" w:type="dxa"/>
            <w:tcBorders>
              <w:top w:val="single" w:sz="6" w:space="0" w:color="000000"/>
              <w:left w:val="single" w:sz="6" w:space="0" w:color="000000"/>
              <w:bottom w:val="single" w:sz="6" w:space="0" w:color="000000"/>
              <w:right w:val="single" w:sz="12" w:space="0" w:color="000000"/>
            </w:tcBorders>
          </w:tcPr>
          <w:p w14:paraId="4C2ED77F" w14:textId="77777777" w:rsidR="00C06A39" w:rsidRDefault="0002264C">
            <w:pPr>
              <w:spacing w:after="0" w:line="259" w:lineRule="auto"/>
              <w:ind w:left="6" w:right="0" w:firstLine="0"/>
            </w:pPr>
            <w:r>
              <w:rPr>
                <w:color w:val="0000FF"/>
                <w:sz w:val="24"/>
              </w:rPr>
              <w:t xml:space="preserve">Jobbet inn mulige retningslinjer fra tidligere dokumentasjon + egne vurderinger </w:t>
            </w:r>
          </w:p>
        </w:tc>
      </w:tr>
      <w:tr w:rsidR="00C06A39" w14:paraId="74B01EB6" w14:textId="77777777">
        <w:trPr>
          <w:trHeight w:val="1327"/>
        </w:trPr>
        <w:tc>
          <w:tcPr>
            <w:tcW w:w="1840" w:type="dxa"/>
            <w:tcBorders>
              <w:top w:val="single" w:sz="6" w:space="0" w:color="000000"/>
              <w:left w:val="single" w:sz="12" w:space="0" w:color="000000"/>
              <w:bottom w:val="single" w:sz="6" w:space="0" w:color="000000"/>
              <w:right w:val="single" w:sz="6" w:space="0" w:color="000000"/>
            </w:tcBorders>
          </w:tcPr>
          <w:p w14:paraId="7FA35502" w14:textId="77777777" w:rsidR="00C06A39" w:rsidRDefault="0002264C">
            <w:pPr>
              <w:spacing w:after="0" w:line="259" w:lineRule="auto"/>
              <w:ind w:left="0" w:right="0" w:firstLine="0"/>
            </w:pPr>
            <w:r>
              <w:rPr>
                <w:color w:val="0000FF"/>
                <w:sz w:val="24"/>
              </w:rPr>
              <w:t xml:space="preserve">17.3.2021 </w:t>
            </w:r>
          </w:p>
        </w:tc>
        <w:tc>
          <w:tcPr>
            <w:tcW w:w="2751" w:type="dxa"/>
            <w:tcBorders>
              <w:top w:val="single" w:sz="6" w:space="0" w:color="000000"/>
              <w:left w:val="single" w:sz="6" w:space="0" w:color="000000"/>
              <w:bottom w:val="single" w:sz="6" w:space="0" w:color="000000"/>
              <w:right w:val="single" w:sz="6" w:space="0" w:color="000000"/>
            </w:tcBorders>
          </w:tcPr>
          <w:p w14:paraId="3801179A"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1CF33BC0" w14:textId="77777777" w:rsidR="00C06A39" w:rsidRDefault="0002264C">
            <w:pPr>
              <w:spacing w:after="0" w:line="259" w:lineRule="auto"/>
              <w:ind w:left="6" w:right="0" w:firstLine="0"/>
            </w:pPr>
            <w:r>
              <w:rPr>
                <w:color w:val="0000FF"/>
                <w:sz w:val="24"/>
              </w:rPr>
              <w:t xml:space="preserve">0.012 </w:t>
            </w:r>
          </w:p>
        </w:tc>
        <w:tc>
          <w:tcPr>
            <w:tcW w:w="3238" w:type="dxa"/>
            <w:tcBorders>
              <w:top w:val="single" w:sz="6" w:space="0" w:color="000000"/>
              <w:left w:val="single" w:sz="6" w:space="0" w:color="000000"/>
              <w:bottom w:val="single" w:sz="6" w:space="0" w:color="000000"/>
              <w:right w:val="single" w:sz="12" w:space="0" w:color="000000"/>
            </w:tcBorders>
          </w:tcPr>
          <w:p w14:paraId="3A47EF32" w14:textId="77777777" w:rsidR="00C06A39" w:rsidRDefault="0002264C">
            <w:pPr>
              <w:spacing w:after="0" w:line="259" w:lineRule="auto"/>
              <w:ind w:left="6" w:right="0" w:firstLine="0"/>
            </w:pPr>
            <w:r>
              <w:rPr>
                <w:color w:val="0000FF"/>
                <w:sz w:val="24"/>
              </w:rPr>
              <w:t xml:space="preserve">Jobbet inn mulige retningslinjer fra tidligere dokumentasjon + egne vurderinger </w:t>
            </w:r>
          </w:p>
        </w:tc>
      </w:tr>
      <w:tr w:rsidR="00C06A39" w14:paraId="64D2046B" w14:textId="77777777">
        <w:trPr>
          <w:trHeight w:val="1327"/>
        </w:trPr>
        <w:tc>
          <w:tcPr>
            <w:tcW w:w="1840" w:type="dxa"/>
            <w:tcBorders>
              <w:top w:val="single" w:sz="6" w:space="0" w:color="000000"/>
              <w:left w:val="single" w:sz="12" w:space="0" w:color="000000"/>
              <w:bottom w:val="single" w:sz="6" w:space="0" w:color="000000"/>
              <w:right w:val="single" w:sz="6" w:space="0" w:color="000000"/>
            </w:tcBorders>
          </w:tcPr>
          <w:p w14:paraId="23972C3F" w14:textId="77777777" w:rsidR="00C06A39" w:rsidRDefault="0002264C">
            <w:pPr>
              <w:spacing w:after="0" w:line="259" w:lineRule="auto"/>
              <w:ind w:left="0" w:right="0" w:firstLine="0"/>
            </w:pPr>
            <w:r>
              <w:rPr>
                <w:color w:val="0000FF"/>
                <w:sz w:val="24"/>
              </w:rPr>
              <w:t xml:space="preserve">8.4.2021 </w:t>
            </w:r>
          </w:p>
        </w:tc>
        <w:tc>
          <w:tcPr>
            <w:tcW w:w="2751" w:type="dxa"/>
            <w:tcBorders>
              <w:top w:val="single" w:sz="6" w:space="0" w:color="000000"/>
              <w:left w:val="single" w:sz="6" w:space="0" w:color="000000"/>
              <w:bottom w:val="single" w:sz="6" w:space="0" w:color="000000"/>
              <w:right w:val="single" w:sz="6" w:space="0" w:color="000000"/>
            </w:tcBorders>
          </w:tcPr>
          <w:p w14:paraId="798937BD"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202C391C" w14:textId="77777777" w:rsidR="00C06A39" w:rsidRDefault="0002264C">
            <w:pPr>
              <w:spacing w:after="0" w:line="259" w:lineRule="auto"/>
              <w:ind w:left="6" w:right="0" w:firstLine="0"/>
            </w:pPr>
            <w:r>
              <w:rPr>
                <w:color w:val="0000FF"/>
                <w:sz w:val="24"/>
              </w:rPr>
              <w:t xml:space="preserve">0.9 </w:t>
            </w:r>
          </w:p>
        </w:tc>
        <w:tc>
          <w:tcPr>
            <w:tcW w:w="3238" w:type="dxa"/>
            <w:tcBorders>
              <w:top w:val="single" w:sz="6" w:space="0" w:color="000000"/>
              <w:left w:val="single" w:sz="6" w:space="0" w:color="000000"/>
              <w:bottom w:val="single" w:sz="6" w:space="0" w:color="000000"/>
              <w:right w:val="single" w:sz="12" w:space="0" w:color="000000"/>
            </w:tcBorders>
          </w:tcPr>
          <w:p w14:paraId="5B97ACEE" w14:textId="77777777" w:rsidR="00C06A39" w:rsidRDefault="0002264C">
            <w:pPr>
              <w:spacing w:after="0" w:line="259" w:lineRule="auto"/>
              <w:ind w:left="6" w:right="0" w:firstLine="0"/>
            </w:pPr>
            <w:r>
              <w:rPr>
                <w:color w:val="0000FF"/>
                <w:sz w:val="24"/>
              </w:rPr>
              <w:t xml:space="preserve">Retningslinjer oppdatert av Dalibor, Thomas og Terje. Renskrevet og strukturert om. </w:t>
            </w:r>
          </w:p>
        </w:tc>
      </w:tr>
      <w:tr w:rsidR="00C06A39" w14:paraId="3B500817" w14:textId="77777777">
        <w:trPr>
          <w:trHeight w:val="1330"/>
        </w:trPr>
        <w:tc>
          <w:tcPr>
            <w:tcW w:w="1840" w:type="dxa"/>
            <w:tcBorders>
              <w:top w:val="single" w:sz="6" w:space="0" w:color="000000"/>
              <w:left w:val="single" w:sz="12" w:space="0" w:color="000000"/>
              <w:bottom w:val="single" w:sz="6" w:space="0" w:color="000000"/>
              <w:right w:val="single" w:sz="6" w:space="0" w:color="000000"/>
            </w:tcBorders>
          </w:tcPr>
          <w:p w14:paraId="68007488" w14:textId="77777777" w:rsidR="00C06A39" w:rsidRDefault="0002264C">
            <w:pPr>
              <w:spacing w:after="0" w:line="259" w:lineRule="auto"/>
              <w:ind w:left="0" w:right="0" w:firstLine="0"/>
            </w:pPr>
            <w:r>
              <w:rPr>
                <w:color w:val="0000FF"/>
                <w:sz w:val="24"/>
              </w:rPr>
              <w:t xml:space="preserve">15.4.2021 </w:t>
            </w:r>
          </w:p>
        </w:tc>
        <w:tc>
          <w:tcPr>
            <w:tcW w:w="2751" w:type="dxa"/>
            <w:tcBorders>
              <w:top w:val="single" w:sz="6" w:space="0" w:color="000000"/>
              <w:left w:val="single" w:sz="6" w:space="0" w:color="000000"/>
              <w:bottom w:val="single" w:sz="6" w:space="0" w:color="000000"/>
              <w:right w:val="single" w:sz="6" w:space="0" w:color="000000"/>
            </w:tcBorders>
          </w:tcPr>
          <w:p w14:paraId="74836250"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6F5FA041" w14:textId="77777777" w:rsidR="00C06A39" w:rsidRDefault="0002264C">
            <w:pPr>
              <w:spacing w:after="0" w:line="259" w:lineRule="auto"/>
              <w:ind w:left="6" w:right="0" w:firstLine="0"/>
            </w:pPr>
            <w:r>
              <w:rPr>
                <w:color w:val="0000FF"/>
                <w:sz w:val="24"/>
              </w:rPr>
              <w:t xml:space="preserve">0.91 </w:t>
            </w:r>
          </w:p>
        </w:tc>
        <w:tc>
          <w:tcPr>
            <w:tcW w:w="3238" w:type="dxa"/>
            <w:tcBorders>
              <w:top w:val="single" w:sz="6" w:space="0" w:color="000000"/>
              <w:left w:val="single" w:sz="6" w:space="0" w:color="000000"/>
              <w:bottom w:val="single" w:sz="6" w:space="0" w:color="000000"/>
              <w:right w:val="single" w:sz="12" w:space="0" w:color="000000"/>
            </w:tcBorders>
          </w:tcPr>
          <w:p w14:paraId="4293CDEE" w14:textId="77777777" w:rsidR="00C06A39" w:rsidRDefault="0002264C">
            <w:pPr>
              <w:spacing w:after="0" w:line="259" w:lineRule="auto"/>
              <w:ind w:left="6" w:right="0" w:firstLine="0"/>
            </w:pPr>
            <w:r>
              <w:rPr>
                <w:color w:val="0000FF"/>
                <w:sz w:val="24"/>
              </w:rPr>
              <w:t>Fjerne metode-</w:t>
            </w:r>
            <w:r>
              <w:rPr>
                <w:color w:val="0000FF"/>
                <w:sz w:val="24"/>
              </w:rPr>
              <w:t xml:space="preserve">kapittel. Noe korrekturlesing. Lagt inn underkapitler i kapittel 4 (nå to nivåer, eks. vis 4.1.) </w:t>
            </w:r>
          </w:p>
        </w:tc>
      </w:tr>
      <w:tr w:rsidR="00C06A39" w14:paraId="7549A3D0" w14:textId="77777777">
        <w:trPr>
          <w:trHeight w:val="732"/>
        </w:trPr>
        <w:tc>
          <w:tcPr>
            <w:tcW w:w="1840" w:type="dxa"/>
            <w:tcBorders>
              <w:top w:val="single" w:sz="6" w:space="0" w:color="000000"/>
              <w:left w:val="single" w:sz="12" w:space="0" w:color="000000"/>
              <w:bottom w:val="single" w:sz="6" w:space="0" w:color="000000"/>
              <w:right w:val="single" w:sz="6" w:space="0" w:color="000000"/>
            </w:tcBorders>
          </w:tcPr>
          <w:p w14:paraId="08533206" w14:textId="77777777" w:rsidR="00C06A39" w:rsidRDefault="0002264C">
            <w:pPr>
              <w:spacing w:after="0" w:line="259" w:lineRule="auto"/>
              <w:ind w:left="0" w:right="0" w:firstLine="0"/>
            </w:pPr>
            <w:r>
              <w:rPr>
                <w:color w:val="0000FF"/>
                <w:sz w:val="24"/>
              </w:rPr>
              <w:t xml:space="preserve">28.4.2021 </w:t>
            </w:r>
          </w:p>
        </w:tc>
        <w:tc>
          <w:tcPr>
            <w:tcW w:w="2751" w:type="dxa"/>
            <w:tcBorders>
              <w:top w:val="single" w:sz="6" w:space="0" w:color="000000"/>
              <w:left w:val="single" w:sz="6" w:space="0" w:color="000000"/>
              <w:bottom w:val="single" w:sz="6" w:space="0" w:color="000000"/>
              <w:right w:val="single" w:sz="6" w:space="0" w:color="000000"/>
            </w:tcBorders>
          </w:tcPr>
          <w:p w14:paraId="7AB2D795" w14:textId="77777777" w:rsidR="00C06A39" w:rsidRDefault="0002264C">
            <w:pPr>
              <w:spacing w:after="0" w:line="259" w:lineRule="auto"/>
              <w:ind w:left="4" w:right="0" w:firstLine="0"/>
            </w:pPr>
            <w:r>
              <w:rPr>
                <w:color w:val="0000FF"/>
                <w:sz w:val="24"/>
              </w:rPr>
              <w:t xml:space="preserve">Eskil Wilhelmsen </w:t>
            </w:r>
          </w:p>
        </w:tc>
        <w:tc>
          <w:tcPr>
            <w:tcW w:w="1136" w:type="dxa"/>
            <w:tcBorders>
              <w:top w:val="single" w:sz="6" w:space="0" w:color="000000"/>
              <w:left w:val="single" w:sz="6" w:space="0" w:color="000000"/>
              <w:bottom w:val="single" w:sz="6" w:space="0" w:color="000000"/>
              <w:right w:val="single" w:sz="6" w:space="0" w:color="000000"/>
            </w:tcBorders>
          </w:tcPr>
          <w:p w14:paraId="3A05734E" w14:textId="77777777" w:rsidR="00C06A39" w:rsidRDefault="0002264C">
            <w:pPr>
              <w:spacing w:after="0" w:line="259" w:lineRule="auto"/>
              <w:ind w:left="6" w:right="0" w:firstLine="0"/>
            </w:pPr>
            <w:r>
              <w:rPr>
                <w:color w:val="0000FF"/>
                <w:sz w:val="24"/>
              </w:rPr>
              <w:t xml:space="preserve">0.95 </w:t>
            </w:r>
          </w:p>
        </w:tc>
        <w:tc>
          <w:tcPr>
            <w:tcW w:w="3238" w:type="dxa"/>
            <w:tcBorders>
              <w:top w:val="single" w:sz="6" w:space="0" w:color="000000"/>
              <w:left w:val="single" w:sz="6" w:space="0" w:color="000000"/>
              <w:bottom w:val="single" w:sz="6" w:space="0" w:color="000000"/>
              <w:right w:val="single" w:sz="12" w:space="0" w:color="000000"/>
            </w:tcBorders>
          </w:tcPr>
          <w:p w14:paraId="7E253AB1" w14:textId="77777777" w:rsidR="00C06A39" w:rsidRDefault="0002264C">
            <w:pPr>
              <w:spacing w:after="0" w:line="259" w:lineRule="auto"/>
              <w:ind w:left="6" w:right="0" w:firstLine="0"/>
            </w:pPr>
            <w:r>
              <w:rPr>
                <w:color w:val="0000FF"/>
                <w:sz w:val="24"/>
              </w:rPr>
              <w:t xml:space="preserve">Omstrukturert, lagt inn overskrifter og korrekturlest </w:t>
            </w:r>
          </w:p>
        </w:tc>
      </w:tr>
      <w:tr w:rsidR="00C06A39" w14:paraId="2C0A563F" w14:textId="77777777">
        <w:trPr>
          <w:trHeight w:val="730"/>
        </w:trPr>
        <w:tc>
          <w:tcPr>
            <w:tcW w:w="1840" w:type="dxa"/>
            <w:tcBorders>
              <w:top w:val="single" w:sz="6" w:space="0" w:color="000000"/>
              <w:left w:val="single" w:sz="12" w:space="0" w:color="000000"/>
              <w:bottom w:val="single" w:sz="6" w:space="0" w:color="000000"/>
              <w:right w:val="single" w:sz="6" w:space="0" w:color="000000"/>
            </w:tcBorders>
          </w:tcPr>
          <w:p w14:paraId="251E6B29" w14:textId="77777777" w:rsidR="00C06A39" w:rsidRDefault="0002264C">
            <w:pPr>
              <w:spacing w:after="0" w:line="259" w:lineRule="auto"/>
              <w:ind w:left="0" w:right="0" w:firstLine="0"/>
            </w:pPr>
            <w:r>
              <w:rPr>
                <w:color w:val="0000FF"/>
                <w:sz w:val="24"/>
              </w:rPr>
              <w:t xml:space="preserve">29.4.2021 </w:t>
            </w:r>
          </w:p>
        </w:tc>
        <w:tc>
          <w:tcPr>
            <w:tcW w:w="2751" w:type="dxa"/>
            <w:tcBorders>
              <w:top w:val="single" w:sz="6" w:space="0" w:color="000000"/>
              <w:left w:val="single" w:sz="6" w:space="0" w:color="000000"/>
              <w:bottom w:val="single" w:sz="6" w:space="0" w:color="000000"/>
              <w:right w:val="single" w:sz="6" w:space="0" w:color="000000"/>
            </w:tcBorders>
          </w:tcPr>
          <w:p w14:paraId="1B01BC78" w14:textId="77777777" w:rsidR="00C06A39" w:rsidRDefault="0002264C">
            <w:pPr>
              <w:spacing w:after="0" w:line="259" w:lineRule="auto"/>
              <w:ind w:left="4" w:right="0" w:firstLine="0"/>
            </w:pPr>
            <w:r>
              <w:rPr>
                <w:color w:val="0000FF"/>
                <w:sz w:val="24"/>
              </w:rPr>
              <w:t xml:space="preserve">Terje Bakke og Eskil Wilhelmsen </w:t>
            </w:r>
          </w:p>
        </w:tc>
        <w:tc>
          <w:tcPr>
            <w:tcW w:w="1136" w:type="dxa"/>
            <w:tcBorders>
              <w:top w:val="single" w:sz="6" w:space="0" w:color="000000"/>
              <w:left w:val="single" w:sz="6" w:space="0" w:color="000000"/>
              <w:bottom w:val="single" w:sz="6" w:space="0" w:color="000000"/>
              <w:right w:val="single" w:sz="6" w:space="0" w:color="000000"/>
            </w:tcBorders>
          </w:tcPr>
          <w:p w14:paraId="2CA80064" w14:textId="77777777" w:rsidR="00C06A39" w:rsidRDefault="0002264C">
            <w:pPr>
              <w:spacing w:after="0" w:line="259" w:lineRule="auto"/>
              <w:ind w:left="6" w:right="0" w:firstLine="0"/>
            </w:pPr>
            <w:r>
              <w:rPr>
                <w:color w:val="0000FF"/>
                <w:sz w:val="24"/>
              </w:rPr>
              <w:t xml:space="preserve">0.99 </w:t>
            </w:r>
          </w:p>
        </w:tc>
        <w:tc>
          <w:tcPr>
            <w:tcW w:w="3238" w:type="dxa"/>
            <w:tcBorders>
              <w:top w:val="single" w:sz="6" w:space="0" w:color="000000"/>
              <w:left w:val="single" w:sz="6" w:space="0" w:color="000000"/>
              <w:bottom w:val="single" w:sz="6" w:space="0" w:color="000000"/>
              <w:right w:val="single" w:sz="12" w:space="0" w:color="000000"/>
            </w:tcBorders>
          </w:tcPr>
          <w:p w14:paraId="4423CA07" w14:textId="77777777" w:rsidR="00C06A39" w:rsidRDefault="0002264C">
            <w:pPr>
              <w:spacing w:after="0" w:line="259" w:lineRule="auto"/>
              <w:ind w:left="6" w:right="0" w:firstLine="0"/>
            </w:pPr>
            <w:r>
              <w:rPr>
                <w:color w:val="0000FF"/>
                <w:sz w:val="24"/>
              </w:rPr>
              <w:t xml:space="preserve">Omstrukturert, lagt inn overskrifter og korrekturlest </w:t>
            </w:r>
          </w:p>
        </w:tc>
      </w:tr>
      <w:tr w:rsidR="00C06A39" w14:paraId="788C9676" w14:textId="77777777">
        <w:trPr>
          <w:trHeight w:val="1030"/>
        </w:trPr>
        <w:tc>
          <w:tcPr>
            <w:tcW w:w="1840" w:type="dxa"/>
            <w:tcBorders>
              <w:top w:val="single" w:sz="6" w:space="0" w:color="000000"/>
              <w:left w:val="single" w:sz="12" w:space="0" w:color="000000"/>
              <w:bottom w:val="single" w:sz="6" w:space="0" w:color="000000"/>
              <w:right w:val="single" w:sz="6" w:space="0" w:color="000000"/>
            </w:tcBorders>
          </w:tcPr>
          <w:p w14:paraId="239B715A" w14:textId="77777777" w:rsidR="00C06A39" w:rsidRDefault="0002264C">
            <w:pPr>
              <w:spacing w:after="0" w:line="259" w:lineRule="auto"/>
              <w:ind w:left="0" w:right="0" w:firstLine="0"/>
            </w:pPr>
            <w:r>
              <w:rPr>
                <w:color w:val="0000FF"/>
                <w:sz w:val="24"/>
              </w:rPr>
              <w:t xml:space="preserve">2020-2021 </w:t>
            </w:r>
          </w:p>
        </w:tc>
        <w:tc>
          <w:tcPr>
            <w:tcW w:w="2751" w:type="dxa"/>
            <w:tcBorders>
              <w:top w:val="single" w:sz="6" w:space="0" w:color="000000"/>
              <w:left w:val="single" w:sz="6" w:space="0" w:color="000000"/>
              <w:bottom w:val="single" w:sz="6" w:space="0" w:color="000000"/>
              <w:right w:val="single" w:sz="6" w:space="0" w:color="000000"/>
            </w:tcBorders>
          </w:tcPr>
          <w:p w14:paraId="1D584198" w14:textId="77777777" w:rsidR="00C06A39" w:rsidRDefault="0002264C">
            <w:pPr>
              <w:spacing w:after="0" w:line="238" w:lineRule="auto"/>
              <w:ind w:left="4" w:right="0" w:firstLine="0"/>
            </w:pPr>
            <w:r>
              <w:rPr>
                <w:color w:val="0000FF"/>
                <w:sz w:val="24"/>
              </w:rPr>
              <w:t xml:space="preserve">Andre involverte i arbeidet: Thomas </w:t>
            </w:r>
          </w:p>
          <w:p w14:paraId="5DD92B06" w14:textId="77777777" w:rsidR="00C06A39" w:rsidRDefault="0002264C">
            <w:pPr>
              <w:spacing w:after="0" w:line="259" w:lineRule="auto"/>
              <w:ind w:left="4" w:right="0" w:firstLine="0"/>
              <w:jc w:val="both"/>
            </w:pPr>
            <w:r>
              <w:rPr>
                <w:color w:val="0000FF"/>
                <w:sz w:val="24"/>
              </w:rPr>
              <w:t xml:space="preserve">Kjensli, Dalibor Bosnjak  </w:t>
            </w:r>
          </w:p>
        </w:tc>
        <w:tc>
          <w:tcPr>
            <w:tcW w:w="1136" w:type="dxa"/>
            <w:tcBorders>
              <w:top w:val="single" w:sz="6" w:space="0" w:color="000000"/>
              <w:left w:val="single" w:sz="6" w:space="0" w:color="000000"/>
              <w:bottom w:val="single" w:sz="6" w:space="0" w:color="000000"/>
              <w:right w:val="single" w:sz="6" w:space="0" w:color="000000"/>
            </w:tcBorders>
          </w:tcPr>
          <w:p w14:paraId="6F5477F8" w14:textId="77777777" w:rsidR="00C06A39" w:rsidRDefault="0002264C">
            <w:pPr>
              <w:spacing w:after="0" w:line="259" w:lineRule="auto"/>
              <w:ind w:left="6" w:right="0" w:firstLine="0"/>
            </w:pPr>
            <w:r>
              <w:rPr>
                <w:color w:val="0000FF"/>
                <w:sz w:val="24"/>
              </w:rPr>
              <w:t xml:space="preserve">1.00 </w:t>
            </w:r>
          </w:p>
        </w:tc>
        <w:tc>
          <w:tcPr>
            <w:tcW w:w="3238" w:type="dxa"/>
            <w:tcBorders>
              <w:top w:val="single" w:sz="6" w:space="0" w:color="000000"/>
              <w:left w:val="single" w:sz="6" w:space="0" w:color="000000"/>
              <w:bottom w:val="single" w:sz="6" w:space="0" w:color="000000"/>
              <w:right w:val="single" w:sz="12" w:space="0" w:color="000000"/>
            </w:tcBorders>
          </w:tcPr>
          <w:p w14:paraId="168B496D" w14:textId="77777777" w:rsidR="00C06A39" w:rsidRDefault="0002264C">
            <w:pPr>
              <w:spacing w:after="0" w:line="259" w:lineRule="auto"/>
              <w:ind w:left="6" w:right="0" w:firstLine="0"/>
            </w:pPr>
            <w:r>
              <w:rPr>
                <w:color w:val="0000FF"/>
                <w:sz w:val="24"/>
              </w:rPr>
              <w:t xml:space="preserve">Bidratt med faglig innhold og modeller </w:t>
            </w:r>
          </w:p>
        </w:tc>
      </w:tr>
      <w:tr w:rsidR="00C06A39" w14:paraId="47115699" w14:textId="77777777">
        <w:trPr>
          <w:trHeight w:val="434"/>
        </w:trPr>
        <w:tc>
          <w:tcPr>
            <w:tcW w:w="1840" w:type="dxa"/>
            <w:tcBorders>
              <w:top w:val="single" w:sz="6" w:space="0" w:color="000000"/>
              <w:left w:val="single" w:sz="12" w:space="0" w:color="000000"/>
              <w:bottom w:val="single" w:sz="6" w:space="0" w:color="000000"/>
              <w:right w:val="single" w:sz="6" w:space="0" w:color="000000"/>
            </w:tcBorders>
          </w:tcPr>
          <w:p w14:paraId="44753217" w14:textId="0B4CC018" w:rsidR="00C06A39" w:rsidRDefault="0002264C">
            <w:pPr>
              <w:spacing w:after="0" w:line="259" w:lineRule="auto"/>
              <w:ind w:left="0" w:right="0" w:firstLine="0"/>
            </w:pPr>
            <w:r>
              <w:rPr>
                <w:color w:val="0000FF"/>
                <w:sz w:val="24"/>
              </w:rPr>
              <w:t xml:space="preserve"> 2026</w:t>
            </w:r>
          </w:p>
        </w:tc>
        <w:tc>
          <w:tcPr>
            <w:tcW w:w="2751" w:type="dxa"/>
            <w:tcBorders>
              <w:top w:val="single" w:sz="6" w:space="0" w:color="000000"/>
              <w:left w:val="single" w:sz="6" w:space="0" w:color="000000"/>
              <w:bottom w:val="single" w:sz="6" w:space="0" w:color="000000"/>
              <w:right w:val="single" w:sz="6" w:space="0" w:color="000000"/>
            </w:tcBorders>
          </w:tcPr>
          <w:p w14:paraId="5F0F74B2" w14:textId="5137BD46" w:rsidR="00C06A39" w:rsidRDefault="0002264C">
            <w:pPr>
              <w:spacing w:after="0" w:line="259" w:lineRule="auto"/>
              <w:ind w:left="4" w:right="0" w:firstLine="0"/>
            </w:pPr>
            <w:r>
              <w:rPr>
                <w:color w:val="0000FF"/>
                <w:sz w:val="24"/>
              </w:rPr>
              <w:t xml:space="preserve"> Terje Bakke og Marthine Hveem</w:t>
            </w:r>
          </w:p>
        </w:tc>
        <w:tc>
          <w:tcPr>
            <w:tcW w:w="1136" w:type="dxa"/>
            <w:tcBorders>
              <w:top w:val="single" w:sz="6" w:space="0" w:color="000000"/>
              <w:left w:val="single" w:sz="6" w:space="0" w:color="000000"/>
              <w:bottom w:val="single" w:sz="6" w:space="0" w:color="000000"/>
              <w:right w:val="single" w:sz="6" w:space="0" w:color="000000"/>
            </w:tcBorders>
          </w:tcPr>
          <w:p w14:paraId="6EFCB06B" w14:textId="2299A984" w:rsidR="00C06A39" w:rsidRDefault="0002264C">
            <w:pPr>
              <w:spacing w:after="0" w:line="259" w:lineRule="auto"/>
              <w:ind w:left="6" w:right="0" w:firstLine="0"/>
            </w:pPr>
            <w:r>
              <w:rPr>
                <w:color w:val="0000FF"/>
                <w:sz w:val="24"/>
              </w:rPr>
              <w:t xml:space="preserve"> 2.0</w:t>
            </w:r>
          </w:p>
        </w:tc>
        <w:tc>
          <w:tcPr>
            <w:tcW w:w="3238" w:type="dxa"/>
            <w:tcBorders>
              <w:top w:val="single" w:sz="6" w:space="0" w:color="000000"/>
              <w:left w:val="single" w:sz="6" w:space="0" w:color="000000"/>
              <w:bottom w:val="single" w:sz="6" w:space="0" w:color="000000"/>
              <w:right w:val="single" w:sz="12" w:space="0" w:color="000000"/>
            </w:tcBorders>
          </w:tcPr>
          <w:p w14:paraId="6F08FE51" w14:textId="22B8D189" w:rsidR="00C06A39" w:rsidRPr="0002264C" w:rsidRDefault="0002264C" w:rsidP="0002264C">
            <w:pPr>
              <w:spacing w:after="0" w:line="259" w:lineRule="auto"/>
              <w:ind w:right="0"/>
              <w:rPr>
                <w:color w:val="0000FF"/>
                <w:sz w:val="24"/>
              </w:rPr>
            </w:pPr>
            <w:r w:rsidRPr="0002264C">
              <w:rPr>
                <w:color w:val="0000FF"/>
                <w:sz w:val="24"/>
              </w:rPr>
              <w:t>Relasjonen Aktivitetstype</w:t>
            </w:r>
            <w:r>
              <w:rPr>
                <w:color w:val="0000FF"/>
                <w:sz w:val="24"/>
              </w:rPr>
              <w:t xml:space="preserve"> er</w:t>
            </w:r>
            <w:r w:rsidRPr="0002264C">
              <w:rPr>
                <w:color w:val="0000FF"/>
                <w:sz w:val="24"/>
              </w:rPr>
              <w:t xml:space="preserve"> utvidet med relasjonsverdi</w:t>
            </w:r>
            <w:r>
              <w:rPr>
                <w:color w:val="0000FF"/>
                <w:sz w:val="24"/>
              </w:rPr>
              <w:t>en</w:t>
            </w:r>
            <w:r w:rsidRPr="0002264C">
              <w:rPr>
                <w:color w:val="0000FF"/>
                <w:sz w:val="24"/>
              </w:rPr>
              <w:t xml:space="preserve"> «personlige driftsmid</w:t>
            </w:r>
            <w:r>
              <w:rPr>
                <w:color w:val="0000FF"/>
                <w:sz w:val="24"/>
              </w:rPr>
              <w:t>l</w:t>
            </w:r>
            <w:r w:rsidRPr="0002264C">
              <w:rPr>
                <w:color w:val="0000FF"/>
                <w:sz w:val="24"/>
              </w:rPr>
              <w:t>er»</w:t>
            </w:r>
          </w:p>
        </w:tc>
      </w:tr>
      <w:tr w:rsidR="00C06A39" w14:paraId="4FA57030" w14:textId="77777777">
        <w:trPr>
          <w:trHeight w:val="435"/>
        </w:trPr>
        <w:tc>
          <w:tcPr>
            <w:tcW w:w="1840" w:type="dxa"/>
            <w:tcBorders>
              <w:top w:val="single" w:sz="6" w:space="0" w:color="000000"/>
              <w:left w:val="single" w:sz="12" w:space="0" w:color="000000"/>
              <w:bottom w:val="single" w:sz="6" w:space="0" w:color="000000"/>
              <w:right w:val="single" w:sz="6" w:space="0" w:color="000000"/>
            </w:tcBorders>
          </w:tcPr>
          <w:p w14:paraId="7F33F815" w14:textId="77777777" w:rsidR="00C06A39" w:rsidRDefault="0002264C">
            <w:pPr>
              <w:spacing w:after="0" w:line="259" w:lineRule="auto"/>
              <w:ind w:left="0" w:right="0" w:firstLine="0"/>
            </w:pPr>
            <w:r>
              <w:rPr>
                <w:color w:val="0000FF"/>
                <w:sz w:val="24"/>
              </w:rPr>
              <w:t xml:space="preserve"> </w:t>
            </w:r>
          </w:p>
        </w:tc>
        <w:tc>
          <w:tcPr>
            <w:tcW w:w="2751" w:type="dxa"/>
            <w:tcBorders>
              <w:top w:val="single" w:sz="6" w:space="0" w:color="000000"/>
              <w:left w:val="single" w:sz="6" w:space="0" w:color="000000"/>
              <w:bottom w:val="single" w:sz="6" w:space="0" w:color="000000"/>
              <w:right w:val="single" w:sz="6" w:space="0" w:color="000000"/>
            </w:tcBorders>
          </w:tcPr>
          <w:p w14:paraId="07C128EE" w14:textId="77777777" w:rsidR="00C06A39" w:rsidRDefault="0002264C">
            <w:pPr>
              <w:spacing w:after="0" w:line="259" w:lineRule="auto"/>
              <w:ind w:left="4" w:right="0" w:firstLine="0"/>
            </w:pPr>
            <w:r>
              <w:rPr>
                <w:color w:val="0000FF"/>
                <w:sz w:val="24"/>
              </w:rPr>
              <w:t xml:space="preserve"> </w:t>
            </w:r>
          </w:p>
        </w:tc>
        <w:tc>
          <w:tcPr>
            <w:tcW w:w="1136" w:type="dxa"/>
            <w:tcBorders>
              <w:top w:val="single" w:sz="6" w:space="0" w:color="000000"/>
              <w:left w:val="single" w:sz="6" w:space="0" w:color="000000"/>
              <w:bottom w:val="single" w:sz="6" w:space="0" w:color="000000"/>
              <w:right w:val="single" w:sz="6" w:space="0" w:color="000000"/>
            </w:tcBorders>
          </w:tcPr>
          <w:p w14:paraId="184BEA23" w14:textId="77777777" w:rsidR="00C06A39" w:rsidRDefault="0002264C">
            <w:pPr>
              <w:spacing w:after="0" w:line="259" w:lineRule="auto"/>
              <w:ind w:left="6" w:right="0" w:firstLine="0"/>
            </w:pPr>
            <w:r>
              <w:rPr>
                <w:color w:val="0000FF"/>
                <w:sz w:val="24"/>
              </w:rPr>
              <w:t xml:space="preserve"> </w:t>
            </w:r>
          </w:p>
        </w:tc>
        <w:tc>
          <w:tcPr>
            <w:tcW w:w="3238" w:type="dxa"/>
            <w:tcBorders>
              <w:top w:val="single" w:sz="6" w:space="0" w:color="000000"/>
              <w:left w:val="single" w:sz="6" w:space="0" w:color="000000"/>
              <w:bottom w:val="single" w:sz="6" w:space="0" w:color="000000"/>
              <w:right w:val="single" w:sz="12" w:space="0" w:color="000000"/>
            </w:tcBorders>
          </w:tcPr>
          <w:p w14:paraId="3361F29E" w14:textId="77777777" w:rsidR="00C06A39" w:rsidRDefault="0002264C">
            <w:pPr>
              <w:spacing w:after="0" w:line="259" w:lineRule="auto"/>
              <w:ind w:left="6" w:right="0" w:firstLine="0"/>
            </w:pPr>
            <w:r>
              <w:rPr>
                <w:color w:val="0000FF"/>
                <w:sz w:val="24"/>
              </w:rPr>
              <w:t xml:space="preserve"> </w:t>
            </w:r>
          </w:p>
        </w:tc>
      </w:tr>
    </w:tbl>
    <w:p w14:paraId="18CDC4A5" w14:textId="77777777" w:rsidR="00C06A39" w:rsidRDefault="0002264C">
      <w:pPr>
        <w:spacing w:after="93" w:line="259" w:lineRule="auto"/>
        <w:ind w:left="0" w:right="0" w:firstLine="0"/>
      </w:pPr>
      <w:r>
        <w:rPr>
          <w:color w:val="0000FF"/>
          <w:sz w:val="24"/>
        </w:rPr>
        <w:t xml:space="preserve"> </w:t>
      </w:r>
    </w:p>
    <w:p w14:paraId="28FDB44D" w14:textId="77777777" w:rsidR="00C06A39" w:rsidRDefault="0002264C">
      <w:pPr>
        <w:spacing w:after="93" w:line="259" w:lineRule="auto"/>
        <w:ind w:left="708" w:right="0" w:firstLine="0"/>
      </w:pPr>
      <w:r>
        <w:rPr>
          <w:color w:val="0000FF"/>
          <w:sz w:val="24"/>
        </w:rPr>
        <w:t xml:space="preserve"> </w:t>
      </w:r>
    </w:p>
    <w:p w14:paraId="27FAB6F4" w14:textId="77777777" w:rsidR="00C06A39" w:rsidRDefault="0002264C">
      <w:pPr>
        <w:spacing w:after="282" w:line="259" w:lineRule="auto"/>
        <w:ind w:left="708" w:right="0" w:firstLine="0"/>
      </w:pPr>
      <w:r>
        <w:rPr>
          <w:color w:val="0000FF"/>
          <w:sz w:val="24"/>
        </w:rPr>
        <w:t xml:space="preserve"> </w:t>
      </w:r>
    </w:p>
    <w:p w14:paraId="58498555" w14:textId="77777777" w:rsidR="00C06A39" w:rsidRDefault="0002264C">
      <w:pPr>
        <w:spacing w:after="0" w:line="259" w:lineRule="auto"/>
        <w:ind w:left="0" w:right="0" w:firstLine="0"/>
        <w:jc w:val="both"/>
      </w:pPr>
      <w:r>
        <w:rPr>
          <w:color w:val="0000FF"/>
          <w:sz w:val="40"/>
        </w:rPr>
        <w:t xml:space="preserve"> </w:t>
      </w:r>
      <w:r>
        <w:rPr>
          <w:color w:val="0000FF"/>
          <w:sz w:val="40"/>
        </w:rPr>
        <w:tab/>
        <w:t xml:space="preserve"> </w:t>
      </w:r>
    </w:p>
    <w:p w14:paraId="178CEDCA" w14:textId="77777777" w:rsidR="00C06A39" w:rsidRDefault="0002264C">
      <w:pPr>
        <w:spacing w:after="0" w:line="259" w:lineRule="auto"/>
        <w:ind w:left="703" w:right="0"/>
      </w:pPr>
      <w:r>
        <w:rPr>
          <w:color w:val="0000FF"/>
          <w:sz w:val="40"/>
        </w:rPr>
        <w:t xml:space="preserve">Innholdsfortegnelse </w:t>
      </w:r>
    </w:p>
    <w:p w14:paraId="148B250B" w14:textId="77777777" w:rsidR="00C06A39" w:rsidRDefault="0002264C">
      <w:pPr>
        <w:spacing w:after="205" w:line="259" w:lineRule="auto"/>
        <w:ind w:left="0" w:right="0" w:firstLine="0"/>
      </w:pPr>
      <w:r>
        <w:rPr>
          <w:color w:val="0000FF"/>
          <w:sz w:val="24"/>
        </w:rPr>
        <w:lastRenderedPageBreak/>
        <w:t xml:space="preserve"> </w:t>
      </w:r>
    </w:p>
    <w:sdt>
      <w:sdtPr>
        <w:rPr>
          <w:b w:val="0"/>
          <w:sz w:val="22"/>
        </w:rPr>
        <w:id w:val="-1982914856"/>
        <w:docPartObj>
          <w:docPartGallery w:val="Table of Contents"/>
        </w:docPartObj>
      </w:sdtPr>
      <w:sdtEndPr/>
      <w:sdtContent>
        <w:p w14:paraId="3918D57D" w14:textId="77777777" w:rsidR="00C06A39" w:rsidRDefault="0002264C">
          <w:pPr>
            <w:pStyle w:val="INNH1"/>
            <w:tabs>
              <w:tab w:val="right" w:leader="dot" w:pos="9693"/>
            </w:tabs>
          </w:pPr>
          <w:r>
            <w:fldChar w:fldCharType="begin"/>
          </w:r>
          <w:r>
            <w:instrText xml:space="preserve"> TOC \o "1-2" \h \z \u </w:instrText>
          </w:r>
          <w:r>
            <w:fldChar w:fldCharType="separate"/>
          </w:r>
          <w:hyperlink w:anchor="_Toc29208">
            <w:r>
              <w:t>1</w:t>
            </w:r>
            <w:r>
              <w:rPr>
                <w:rFonts w:ascii="Calibri" w:eastAsia="Calibri" w:hAnsi="Calibri" w:cs="Calibri"/>
                <w:b w:val="0"/>
                <w:sz w:val="22"/>
              </w:rPr>
              <w:t xml:space="preserve">  </w:t>
            </w:r>
            <w:r>
              <w:t>Innledning</w:t>
            </w:r>
            <w:r>
              <w:tab/>
            </w:r>
            <w:r>
              <w:fldChar w:fldCharType="begin"/>
            </w:r>
            <w:r>
              <w:instrText>PAGEREF _Toc29208 \h</w:instrText>
            </w:r>
            <w:r>
              <w:fldChar w:fldCharType="separate"/>
            </w:r>
            <w:r>
              <w:t xml:space="preserve">5 </w:t>
            </w:r>
            <w:r>
              <w:fldChar w:fldCharType="end"/>
            </w:r>
          </w:hyperlink>
        </w:p>
        <w:p w14:paraId="08C2E29F" w14:textId="77777777" w:rsidR="00C06A39" w:rsidRDefault="0002264C">
          <w:pPr>
            <w:pStyle w:val="INNH2"/>
            <w:tabs>
              <w:tab w:val="right" w:leader="dot" w:pos="9693"/>
            </w:tabs>
          </w:pPr>
          <w:hyperlink w:anchor="_Toc29209">
            <w:r>
              <w:t>1.1</w:t>
            </w:r>
            <w:r>
              <w:rPr>
                <w:rFonts w:ascii="Calibri" w:eastAsia="Calibri" w:hAnsi="Calibri" w:cs="Calibri"/>
                <w:sz w:val="22"/>
              </w:rPr>
              <w:t xml:space="preserve">  </w:t>
            </w:r>
            <w:r>
              <w:t>Oppsummering</w:t>
            </w:r>
            <w:r>
              <w:tab/>
            </w:r>
            <w:r>
              <w:fldChar w:fldCharType="begin"/>
            </w:r>
            <w:r>
              <w:instrText>PAGEREF _Toc29209 \h</w:instrText>
            </w:r>
            <w:r>
              <w:fldChar w:fldCharType="separate"/>
            </w:r>
            <w:r>
              <w:t xml:space="preserve">5 </w:t>
            </w:r>
            <w:r>
              <w:fldChar w:fldCharType="end"/>
            </w:r>
          </w:hyperlink>
        </w:p>
        <w:p w14:paraId="377CA8CE" w14:textId="77777777" w:rsidR="00C06A39" w:rsidRDefault="0002264C">
          <w:pPr>
            <w:pStyle w:val="INNH2"/>
            <w:tabs>
              <w:tab w:val="right" w:leader="dot" w:pos="9693"/>
            </w:tabs>
          </w:pPr>
          <w:hyperlink w:anchor="_Toc29210">
            <w:r>
              <w:t>1.2</w:t>
            </w:r>
            <w:r>
              <w:rPr>
                <w:rFonts w:ascii="Calibri" w:eastAsia="Calibri" w:hAnsi="Calibri" w:cs="Calibri"/>
                <w:sz w:val="22"/>
              </w:rPr>
              <w:t xml:space="preserve">  </w:t>
            </w:r>
            <w:r>
              <w:t>Formålet</w:t>
            </w:r>
            <w:r>
              <w:tab/>
            </w:r>
            <w:r>
              <w:fldChar w:fldCharType="begin"/>
            </w:r>
            <w:r>
              <w:instrText>PAGEREF _Toc29210 \h</w:instrText>
            </w:r>
            <w:r>
              <w:fldChar w:fldCharType="separate"/>
            </w:r>
            <w:r>
              <w:t xml:space="preserve">5 </w:t>
            </w:r>
            <w:r>
              <w:fldChar w:fldCharType="end"/>
            </w:r>
          </w:hyperlink>
        </w:p>
        <w:p w14:paraId="4464C5C5" w14:textId="77777777" w:rsidR="00C06A39" w:rsidRDefault="0002264C">
          <w:pPr>
            <w:pStyle w:val="INNH2"/>
            <w:tabs>
              <w:tab w:val="right" w:leader="dot" w:pos="9693"/>
            </w:tabs>
          </w:pPr>
          <w:hyperlink w:anchor="_Toc29211">
            <w:r>
              <w:t>1.3</w:t>
            </w:r>
            <w:r>
              <w:rPr>
                <w:rFonts w:ascii="Calibri" w:eastAsia="Calibri" w:hAnsi="Calibri" w:cs="Calibri"/>
                <w:sz w:val="22"/>
              </w:rPr>
              <w:t xml:space="preserve">  </w:t>
            </w:r>
            <w:r>
              <w:t>Forutsetninger</w:t>
            </w:r>
            <w:r>
              <w:tab/>
            </w:r>
            <w:r>
              <w:fldChar w:fldCharType="begin"/>
            </w:r>
            <w:r>
              <w:instrText>PAGEREF _Toc29211 \h</w:instrText>
            </w:r>
            <w:r>
              <w:fldChar w:fldCharType="separate"/>
            </w:r>
            <w:r>
              <w:t xml:space="preserve">5 </w:t>
            </w:r>
            <w:r>
              <w:fldChar w:fldCharType="end"/>
            </w:r>
          </w:hyperlink>
        </w:p>
        <w:p w14:paraId="6903F5B9" w14:textId="77777777" w:rsidR="00C06A39" w:rsidRDefault="0002264C">
          <w:pPr>
            <w:pStyle w:val="INNH1"/>
            <w:tabs>
              <w:tab w:val="right" w:leader="dot" w:pos="9693"/>
            </w:tabs>
          </w:pPr>
          <w:hyperlink w:anchor="_Toc29212">
            <w:r>
              <w:t>2</w:t>
            </w:r>
            <w:r>
              <w:rPr>
                <w:rFonts w:ascii="Calibri" w:eastAsia="Calibri" w:hAnsi="Calibri" w:cs="Calibri"/>
                <w:b w:val="0"/>
                <w:sz w:val="22"/>
              </w:rPr>
              <w:t xml:space="preserve">  </w:t>
            </w:r>
            <w:r>
              <w:t>Introduksjon til økonomimodellen ved UiO</w:t>
            </w:r>
            <w:r>
              <w:tab/>
            </w:r>
            <w:r>
              <w:fldChar w:fldCharType="begin"/>
            </w:r>
            <w:r>
              <w:instrText>PAGEREF _Toc29212 \h</w:instrText>
            </w:r>
            <w:r>
              <w:fldChar w:fldCharType="separate"/>
            </w:r>
            <w:r>
              <w:t xml:space="preserve">6 </w:t>
            </w:r>
            <w:r>
              <w:fldChar w:fldCharType="end"/>
            </w:r>
          </w:hyperlink>
        </w:p>
        <w:p w14:paraId="57F6AE45" w14:textId="77777777" w:rsidR="00C06A39" w:rsidRDefault="0002264C">
          <w:pPr>
            <w:pStyle w:val="INNH2"/>
            <w:tabs>
              <w:tab w:val="right" w:leader="dot" w:pos="9693"/>
            </w:tabs>
          </w:pPr>
          <w:hyperlink w:anchor="_Toc29213">
            <w:r>
              <w:t>2.1</w:t>
            </w:r>
            <w:r>
              <w:rPr>
                <w:rFonts w:ascii="Calibri" w:eastAsia="Calibri" w:hAnsi="Calibri" w:cs="Calibri"/>
                <w:sz w:val="22"/>
              </w:rPr>
              <w:t xml:space="preserve">  </w:t>
            </w:r>
            <w:r>
              <w:t>Formål</w:t>
            </w:r>
            <w:r>
              <w:tab/>
            </w:r>
            <w:r>
              <w:fldChar w:fldCharType="begin"/>
            </w:r>
            <w:r>
              <w:instrText>PAGEREF _Toc29213 \h</w:instrText>
            </w:r>
            <w:r>
              <w:fldChar w:fldCharType="separate"/>
            </w:r>
            <w:r>
              <w:t xml:space="preserve">6 </w:t>
            </w:r>
            <w:r>
              <w:fldChar w:fldCharType="end"/>
            </w:r>
          </w:hyperlink>
        </w:p>
        <w:p w14:paraId="2D8874C5" w14:textId="77777777" w:rsidR="00C06A39" w:rsidRDefault="0002264C">
          <w:pPr>
            <w:pStyle w:val="INNH2"/>
            <w:tabs>
              <w:tab w:val="right" w:leader="dot" w:pos="9693"/>
            </w:tabs>
          </w:pPr>
          <w:hyperlink w:anchor="_Toc29214">
            <w:r>
              <w:t>2.2</w:t>
            </w:r>
            <w:r>
              <w:rPr>
                <w:rFonts w:ascii="Calibri" w:eastAsia="Calibri" w:hAnsi="Calibri" w:cs="Calibri"/>
                <w:sz w:val="22"/>
              </w:rPr>
              <w:t xml:space="preserve">  </w:t>
            </w:r>
            <w:r>
              <w:t>Oppbygning og struktur</w:t>
            </w:r>
            <w:r>
              <w:tab/>
            </w:r>
            <w:r>
              <w:fldChar w:fldCharType="begin"/>
            </w:r>
            <w:r>
              <w:instrText>PAGEREF _Toc29214 \h</w:instrText>
            </w:r>
            <w:r>
              <w:fldChar w:fldCharType="separate"/>
            </w:r>
            <w:r>
              <w:t xml:space="preserve">6 </w:t>
            </w:r>
            <w:r>
              <w:fldChar w:fldCharType="end"/>
            </w:r>
          </w:hyperlink>
        </w:p>
        <w:p w14:paraId="66F46C07" w14:textId="77777777" w:rsidR="00C06A39" w:rsidRDefault="0002264C">
          <w:pPr>
            <w:pStyle w:val="INNH2"/>
            <w:tabs>
              <w:tab w:val="right" w:leader="dot" w:pos="9693"/>
            </w:tabs>
          </w:pPr>
          <w:hyperlink w:anchor="_Toc29215">
            <w:r>
              <w:t>2.3</w:t>
            </w:r>
            <w:r>
              <w:rPr>
                <w:rFonts w:ascii="Calibri" w:eastAsia="Calibri" w:hAnsi="Calibri" w:cs="Calibri"/>
                <w:sz w:val="22"/>
              </w:rPr>
              <w:t xml:space="preserve"> </w:t>
            </w:r>
            <w:r>
              <w:t>Struktur på modellen</w:t>
            </w:r>
            <w:r>
              <w:tab/>
            </w:r>
            <w:r>
              <w:fldChar w:fldCharType="begin"/>
            </w:r>
            <w:r>
              <w:instrText>PAGEREF _Toc29215 \h</w:instrText>
            </w:r>
            <w:r>
              <w:fldChar w:fldCharType="separate"/>
            </w:r>
            <w:r>
              <w:t xml:space="preserve">7 </w:t>
            </w:r>
            <w:r>
              <w:fldChar w:fldCharType="end"/>
            </w:r>
          </w:hyperlink>
        </w:p>
        <w:p w14:paraId="49E126CD" w14:textId="77777777" w:rsidR="00C06A39" w:rsidRDefault="0002264C">
          <w:pPr>
            <w:pStyle w:val="INNH1"/>
            <w:tabs>
              <w:tab w:val="right" w:leader="dot" w:pos="9693"/>
            </w:tabs>
          </w:pPr>
          <w:hyperlink w:anchor="_Toc29216">
            <w:r>
              <w:t>3</w:t>
            </w:r>
            <w:r>
              <w:rPr>
                <w:rFonts w:ascii="Calibri" w:eastAsia="Calibri" w:hAnsi="Calibri" w:cs="Calibri"/>
                <w:b w:val="0"/>
                <w:sz w:val="22"/>
              </w:rPr>
              <w:t xml:space="preserve"> </w:t>
            </w:r>
            <w:r>
              <w:t>Retningslinjer for bruk av ny økonomimodell</w:t>
            </w:r>
            <w:r>
              <w:tab/>
            </w:r>
            <w:r>
              <w:fldChar w:fldCharType="begin"/>
            </w:r>
            <w:r>
              <w:instrText>PAGEREF _Toc29216 \h</w:instrText>
            </w:r>
            <w:r>
              <w:fldChar w:fldCharType="separate"/>
            </w:r>
            <w:r>
              <w:t xml:space="preserve">8 </w:t>
            </w:r>
            <w:r>
              <w:fldChar w:fldCharType="end"/>
            </w:r>
          </w:hyperlink>
        </w:p>
        <w:p w14:paraId="5D9A73A4" w14:textId="77777777" w:rsidR="00C06A39" w:rsidRDefault="0002264C">
          <w:pPr>
            <w:pStyle w:val="INNH2"/>
            <w:tabs>
              <w:tab w:val="right" w:leader="dot" w:pos="9693"/>
            </w:tabs>
          </w:pPr>
          <w:hyperlink w:anchor="_Toc29217">
            <w:r>
              <w:t>3.1</w:t>
            </w:r>
            <w:r>
              <w:rPr>
                <w:rFonts w:ascii="Calibri" w:eastAsia="Calibri" w:hAnsi="Calibri" w:cs="Calibri"/>
                <w:sz w:val="22"/>
              </w:rPr>
              <w:t xml:space="preserve">  </w:t>
            </w:r>
            <w:r>
              <w:t>Retningslinjer for bevilgningsøkonomien</w:t>
            </w:r>
            <w:r>
              <w:tab/>
            </w:r>
            <w:r>
              <w:fldChar w:fldCharType="begin"/>
            </w:r>
            <w:r>
              <w:instrText>PAGEREF _Toc29217 \h</w:instrText>
            </w:r>
            <w:r>
              <w:fldChar w:fldCharType="separate"/>
            </w:r>
            <w:r>
              <w:t xml:space="preserve">8 </w:t>
            </w:r>
            <w:r>
              <w:fldChar w:fldCharType="end"/>
            </w:r>
          </w:hyperlink>
        </w:p>
        <w:p w14:paraId="09534D5F" w14:textId="77777777" w:rsidR="00C06A39" w:rsidRDefault="0002264C">
          <w:pPr>
            <w:pStyle w:val="INNH2"/>
            <w:tabs>
              <w:tab w:val="right" w:leader="dot" w:pos="9693"/>
            </w:tabs>
          </w:pPr>
          <w:hyperlink w:anchor="_Toc29218">
            <w:r>
              <w:t>3.2</w:t>
            </w:r>
            <w:r>
              <w:rPr>
                <w:rFonts w:ascii="Calibri" w:eastAsia="Calibri" w:hAnsi="Calibri" w:cs="Calibri"/>
                <w:sz w:val="22"/>
              </w:rPr>
              <w:t xml:space="preserve">  </w:t>
            </w:r>
            <w:r>
              <w:t>Retningslinjer for BOA-økonomien</w:t>
            </w:r>
            <w:r>
              <w:tab/>
            </w:r>
            <w:r>
              <w:fldChar w:fldCharType="begin"/>
            </w:r>
            <w:r>
              <w:instrText>PAGEREF _Toc29218 \h</w:instrText>
            </w:r>
            <w:r>
              <w:fldChar w:fldCharType="separate"/>
            </w:r>
            <w:r>
              <w:t xml:space="preserve">16 </w:t>
            </w:r>
            <w:r>
              <w:fldChar w:fldCharType="end"/>
            </w:r>
          </w:hyperlink>
        </w:p>
        <w:p w14:paraId="5BCBF37A" w14:textId="77777777" w:rsidR="00C06A39" w:rsidRDefault="0002264C">
          <w:r>
            <w:fldChar w:fldCharType="end"/>
          </w:r>
        </w:p>
      </w:sdtContent>
    </w:sdt>
    <w:p w14:paraId="3A48717A" w14:textId="77777777" w:rsidR="00C06A39" w:rsidRDefault="0002264C">
      <w:pPr>
        <w:spacing w:after="0" w:line="259" w:lineRule="auto"/>
        <w:ind w:left="0" w:right="0" w:firstLine="0"/>
      </w:pPr>
      <w:r>
        <w:rPr>
          <w:color w:val="0000FF"/>
          <w:sz w:val="24"/>
        </w:rPr>
        <w:t xml:space="preserve"> </w:t>
      </w:r>
      <w:r>
        <w:br w:type="page"/>
      </w:r>
    </w:p>
    <w:p w14:paraId="08362D37" w14:textId="77777777" w:rsidR="00C06A39" w:rsidRDefault="0002264C">
      <w:pPr>
        <w:pStyle w:val="Overskrift1"/>
        <w:spacing w:after="326"/>
        <w:ind w:left="417" w:hanging="432"/>
      </w:pPr>
      <w:bookmarkStart w:id="0" w:name="_Toc29208"/>
      <w:r>
        <w:lastRenderedPageBreak/>
        <w:t xml:space="preserve">Innledning </w:t>
      </w:r>
      <w:bookmarkEnd w:id="0"/>
    </w:p>
    <w:p w14:paraId="21714CEE" w14:textId="77777777" w:rsidR="00C06A39" w:rsidRDefault="0002264C">
      <w:pPr>
        <w:pStyle w:val="Overskrift2"/>
        <w:ind w:left="561" w:hanging="576"/>
      </w:pPr>
      <w:bookmarkStart w:id="1" w:name="_Toc29209"/>
      <w:r>
        <w:t xml:space="preserve">Oppsummering </w:t>
      </w:r>
      <w:bookmarkEnd w:id="1"/>
    </w:p>
    <w:p w14:paraId="12A117E9" w14:textId="77777777" w:rsidR="00C06A39" w:rsidRDefault="0002264C">
      <w:pPr>
        <w:ind w:left="-5" w:right="39"/>
      </w:pPr>
      <w:r>
        <w:t xml:space="preserve">Dokumentet beskriver føringer på hvordan enhetene ved UiO skal ta i bruk ny økonomimodell, både på bevilgningsfinansiert og eksternfinansiert virksomhet. Der det er føringer som er dokumentert andre steder, vil det henvises til disse. Dette innebærer at dette dokumentet kan anses som en fullstendig samling av alle relevante retningslinjer for bruk av ny økonomimodell ved UiO. </w:t>
      </w:r>
    </w:p>
    <w:p w14:paraId="491F0A21" w14:textId="77777777" w:rsidR="00C06A39" w:rsidRDefault="0002264C">
      <w:pPr>
        <w:spacing w:after="0" w:line="259" w:lineRule="auto"/>
        <w:ind w:left="0" w:right="0" w:firstLine="0"/>
      </w:pPr>
      <w:r>
        <w:t xml:space="preserve"> </w:t>
      </w:r>
    </w:p>
    <w:p w14:paraId="46D46E94" w14:textId="77777777" w:rsidR="00C06A39" w:rsidRDefault="0002264C">
      <w:pPr>
        <w:spacing w:after="332"/>
        <w:ind w:left="-5" w:right="39"/>
      </w:pPr>
      <w:r>
        <w:t xml:space="preserve">Det er besluttet fra BOTT at hver institusjon skal ha en lokal forvaltningsgruppe for økonomimodell. BOTT har også utarbeidet både rollebeskrivelse og rutinebeskrivelse (og flytkart i MS Visio) for denne gruppen. </w:t>
      </w:r>
    </w:p>
    <w:p w14:paraId="5EA2EE65" w14:textId="77777777" w:rsidR="00C06A39" w:rsidRDefault="0002264C">
      <w:pPr>
        <w:pStyle w:val="Overskrift2"/>
        <w:ind w:left="561" w:hanging="576"/>
      </w:pPr>
      <w:bookmarkStart w:id="2" w:name="_Toc29210"/>
      <w:r>
        <w:t xml:space="preserve">Formålet </w:t>
      </w:r>
      <w:bookmarkEnd w:id="2"/>
    </w:p>
    <w:p w14:paraId="2BA06F3C" w14:textId="77777777" w:rsidR="00C06A39" w:rsidRDefault="0002264C">
      <w:pPr>
        <w:spacing w:after="332"/>
        <w:ind w:left="-5" w:right="39"/>
      </w:pPr>
      <w:r>
        <w:t>Dokumentet er å anses som et styrende dokument for bruken av økonomimodellen og forklarer økonomimodellens oppbygning, hensikt, formål etc. Formålet med dokumentet er å bistå med å sikre etterlevelse av UiOs retningslinjer for bruk av økonomimodellen. Dog vil ikke dokumentet alene sikre operasjonaliseringen. Dette beskrives ytterligere i kapittel «Retningslinjer for bruk av ny økonomimodell». Her pekes det mot at andre metoder for forvaltning av modellen vil være mer hensiktsmessig enn dette dokumentet alen</w:t>
      </w:r>
      <w:r>
        <w:t xml:space="preserve">e. </w:t>
      </w:r>
    </w:p>
    <w:p w14:paraId="44D822C5" w14:textId="77777777" w:rsidR="00C06A39" w:rsidRDefault="0002264C">
      <w:pPr>
        <w:pStyle w:val="Overskrift2"/>
        <w:ind w:left="561" w:hanging="576"/>
      </w:pPr>
      <w:bookmarkStart w:id="3" w:name="_Toc29211"/>
      <w:r>
        <w:t xml:space="preserve">Forutsetninger  </w:t>
      </w:r>
      <w:bookmarkEnd w:id="3"/>
    </w:p>
    <w:p w14:paraId="32BAAE78" w14:textId="77777777" w:rsidR="00C06A39" w:rsidRDefault="0002264C">
      <w:pPr>
        <w:spacing w:after="40"/>
        <w:ind w:left="-5" w:right="39"/>
      </w:pPr>
      <w:r>
        <w:t xml:space="preserve">Forutsetninger som er lagt til grunn i arbeidet med å utarbeide retningslinjer for bruk av ny økonomimodell er flere: </w:t>
      </w:r>
    </w:p>
    <w:p w14:paraId="3EC3EF56" w14:textId="77777777" w:rsidR="00C06A39" w:rsidRDefault="0002264C">
      <w:pPr>
        <w:numPr>
          <w:ilvl w:val="0"/>
          <w:numId w:val="1"/>
        </w:numPr>
        <w:ind w:right="39" w:hanging="360"/>
      </w:pPr>
      <w:r>
        <w:t xml:space="preserve">Utnytte standardiseringen gjennom BOTTs felles økonomimodell </w:t>
      </w:r>
    </w:p>
    <w:p w14:paraId="7DC1837D" w14:textId="77777777" w:rsidR="00C06A39" w:rsidRDefault="0002264C">
      <w:pPr>
        <w:numPr>
          <w:ilvl w:val="0"/>
          <w:numId w:val="1"/>
        </w:numPr>
        <w:ind w:right="39" w:hanging="360"/>
      </w:pPr>
      <w:r>
        <w:t xml:space="preserve">Ivareta UiOs sentrale og lokale styringsbehov </w:t>
      </w:r>
    </w:p>
    <w:p w14:paraId="03DE5D08" w14:textId="77777777" w:rsidR="00C06A39" w:rsidRDefault="0002264C">
      <w:pPr>
        <w:numPr>
          <w:ilvl w:val="0"/>
          <w:numId w:val="1"/>
        </w:numPr>
        <w:ind w:right="39" w:hanging="360"/>
      </w:pPr>
      <w:r>
        <w:t xml:space="preserve">Tilrettelegge for aktivitetsstyring av bevilgningsøkonomien </w:t>
      </w:r>
    </w:p>
    <w:p w14:paraId="04A3B0E2" w14:textId="77777777" w:rsidR="00C06A39" w:rsidRDefault="0002264C">
      <w:pPr>
        <w:numPr>
          <w:ilvl w:val="0"/>
          <w:numId w:val="1"/>
        </w:numPr>
        <w:ind w:right="39" w:hanging="360"/>
      </w:pPr>
      <w:r>
        <w:t xml:space="preserve">Understøtte også eksternrapportering </w:t>
      </w:r>
    </w:p>
    <w:p w14:paraId="16C591B1" w14:textId="77777777" w:rsidR="00C06A39" w:rsidRDefault="0002264C">
      <w:pPr>
        <w:spacing w:after="0" w:line="259" w:lineRule="auto"/>
        <w:ind w:left="0" w:right="0" w:firstLine="0"/>
      </w:pPr>
      <w:r>
        <w:t xml:space="preserve"> </w:t>
      </w:r>
    </w:p>
    <w:p w14:paraId="3472E0A2" w14:textId="77777777" w:rsidR="00C06A39" w:rsidRDefault="0002264C">
      <w:pPr>
        <w:pStyle w:val="Overskrift1"/>
        <w:ind w:left="417" w:hanging="432"/>
      </w:pPr>
      <w:bookmarkStart w:id="4" w:name="_Toc29212"/>
      <w:r>
        <w:t xml:space="preserve">Introduksjon til økonomimodellen ved UiO </w:t>
      </w:r>
      <w:bookmarkEnd w:id="4"/>
    </w:p>
    <w:p w14:paraId="36207C92" w14:textId="77777777" w:rsidR="00C06A39" w:rsidRDefault="0002264C">
      <w:pPr>
        <w:spacing w:after="331"/>
        <w:ind w:left="-5" w:right="39"/>
      </w:pPr>
      <w:r>
        <w:t xml:space="preserve">Økonomimodellen ved UiO tar utgangspunkt i BOTTs standard økonomimodell justert/tilpasset UiOs styrings- og kontrollbehov der dette er mulig og ønskelig. Nedenfor beskrives formålet med modellen, samt oppbygningen og strukturen på den. </w:t>
      </w:r>
    </w:p>
    <w:p w14:paraId="1757BF17" w14:textId="77777777" w:rsidR="00C06A39" w:rsidRDefault="0002264C">
      <w:pPr>
        <w:pStyle w:val="Overskrift2"/>
        <w:ind w:left="561" w:hanging="576"/>
      </w:pPr>
      <w:bookmarkStart w:id="5" w:name="_Toc29213"/>
      <w:r>
        <w:t xml:space="preserve">Formål </w:t>
      </w:r>
      <w:bookmarkEnd w:id="5"/>
    </w:p>
    <w:p w14:paraId="1C4A84DD" w14:textId="77777777" w:rsidR="00C06A39" w:rsidRDefault="0002264C">
      <w:pPr>
        <w:ind w:left="-5" w:right="39"/>
      </w:pPr>
      <w:r>
        <w:t xml:space="preserve">Økonomimodellen er et rammeverk for å understøtte virksomhetenes samlede økonomiske styringsbehov og internrapportering, samt eksterne rapportering. I BOTT-sammenheng er det opp til institusjonene å ta i bruk dette rammeverket på en god og hensiktsmessig måte. </w:t>
      </w:r>
    </w:p>
    <w:p w14:paraId="71D7CBE7" w14:textId="77777777" w:rsidR="00C06A39" w:rsidRDefault="0002264C">
      <w:pPr>
        <w:ind w:left="-5" w:right="39"/>
      </w:pPr>
      <w:r>
        <w:t xml:space="preserve">Økonomimodellen kan imidlertid ikke understøtte all rapportering alene. Informasjon må ofte også bearbeides i datavarehus, analyseverktøy og rapporter. </w:t>
      </w:r>
    </w:p>
    <w:p w14:paraId="7EB650E7" w14:textId="77777777" w:rsidR="00C06A39" w:rsidRDefault="0002264C">
      <w:pPr>
        <w:spacing w:after="0" w:line="259" w:lineRule="auto"/>
        <w:ind w:left="0" w:right="0" w:firstLine="0"/>
      </w:pPr>
      <w:r>
        <w:t xml:space="preserve"> </w:t>
      </w:r>
    </w:p>
    <w:p w14:paraId="334AB504" w14:textId="77777777" w:rsidR="00C06A39" w:rsidRDefault="0002264C">
      <w:pPr>
        <w:ind w:left="-5" w:right="39"/>
      </w:pPr>
      <w:r>
        <w:t xml:space="preserve">Økonomimodellen gir strukturert informasjon om virksomheten. Den skal ivareta informasjon som kreves for at BOTT skal kunne rapportere i henhold til identifiserte behov både fra interne og eksterne interessenter. Dette inkluderer styret, Rektor(atet), fakultets- og instituttledere, vitenskapelige ansatte, samt Kunnskapsdepartementet, Norges forskningsråd og EU. </w:t>
      </w:r>
    </w:p>
    <w:p w14:paraId="540F211C" w14:textId="77777777" w:rsidR="00C06A39" w:rsidRDefault="0002264C">
      <w:pPr>
        <w:spacing w:after="0" w:line="259" w:lineRule="auto"/>
        <w:ind w:left="0" w:right="0" w:firstLine="0"/>
      </w:pPr>
      <w:r>
        <w:t xml:space="preserve"> </w:t>
      </w:r>
    </w:p>
    <w:p w14:paraId="63761406" w14:textId="77777777" w:rsidR="00C06A39" w:rsidRDefault="0002264C">
      <w:pPr>
        <w:ind w:left="-5" w:right="39"/>
      </w:pPr>
      <w:r>
        <w:t xml:space="preserve">BOA-virksomheten er i hovedsak standardisert innad i BOTT-samarbeidet, dvs. at funksjonaliteter, produkter og ulike rapporteringer på så vel enkelte prosjekter og som på porteføljenivå og vil være standard på tvers av BOTT. </w:t>
      </w:r>
    </w:p>
    <w:p w14:paraId="43EB16C0" w14:textId="77777777" w:rsidR="00C06A39" w:rsidRDefault="0002264C">
      <w:pPr>
        <w:spacing w:after="0" w:line="259" w:lineRule="auto"/>
        <w:ind w:left="0" w:right="0" w:firstLine="0"/>
      </w:pPr>
      <w:r>
        <w:t xml:space="preserve"> </w:t>
      </w:r>
    </w:p>
    <w:p w14:paraId="2CD4A529" w14:textId="77777777" w:rsidR="00C06A39" w:rsidRDefault="0002264C">
      <w:pPr>
        <w:ind w:left="-5" w:right="39"/>
      </w:pPr>
      <w:r>
        <w:lastRenderedPageBreak/>
        <w:t xml:space="preserve">For bevilgningsøkonomien er det opp til hver enkelt institusjon å utnytte økonomimodellen på en mest mulig hensiktsmessig måte. Styring av bevilgningsøkonomien er ikke standardisert i BOTT.  </w:t>
      </w:r>
    </w:p>
    <w:p w14:paraId="74D0CE76" w14:textId="77777777" w:rsidR="00C06A39" w:rsidRDefault="0002264C">
      <w:pPr>
        <w:spacing w:after="0" w:line="259" w:lineRule="auto"/>
        <w:ind w:left="0" w:right="0" w:firstLine="0"/>
      </w:pPr>
      <w:r>
        <w:t xml:space="preserve"> </w:t>
      </w:r>
    </w:p>
    <w:p w14:paraId="098D8A65" w14:textId="77777777" w:rsidR="00C06A39" w:rsidRDefault="0002264C">
      <w:pPr>
        <w:ind w:left="-5" w:right="39"/>
      </w:pPr>
      <w:r>
        <w:t xml:space="preserve">Økonomimodellen skal sikre at enhetens økonomiske styrings- og kontrollbehov ivaretas. Det skilles på 3 nivåer for styring og kontroll: operativt, taktisk og strategisk. </w:t>
      </w:r>
    </w:p>
    <w:p w14:paraId="1602EC2E" w14:textId="77777777" w:rsidR="00C06A39" w:rsidRDefault="0002264C">
      <w:pPr>
        <w:spacing w:after="0" w:line="259" w:lineRule="auto"/>
        <w:ind w:left="0" w:right="0" w:firstLine="0"/>
      </w:pPr>
      <w:r>
        <w:t xml:space="preserve"> </w:t>
      </w:r>
      <w:r>
        <w:rPr>
          <w:noProof/>
        </w:rPr>
        <w:drawing>
          <wp:inline distT="0" distB="0" distL="0" distR="0" wp14:anchorId="5764673A" wp14:editId="41D8F130">
            <wp:extent cx="2888488" cy="2269490"/>
            <wp:effectExtent l="0" t="0" r="0" b="0"/>
            <wp:docPr id="1194" name="Picture 1194"/>
            <wp:cNvGraphicFramePr/>
            <a:graphic xmlns:a="http://schemas.openxmlformats.org/drawingml/2006/main">
              <a:graphicData uri="http://schemas.openxmlformats.org/drawingml/2006/picture">
                <pic:pic xmlns:pic="http://schemas.openxmlformats.org/drawingml/2006/picture">
                  <pic:nvPicPr>
                    <pic:cNvPr id="1194" name="Picture 1194"/>
                    <pic:cNvPicPr/>
                  </pic:nvPicPr>
                  <pic:blipFill>
                    <a:blip r:embed="rId8"/>
                    <a:stretch>
                      <a:fillRect/>
                    </a:stretch>
                  </pic:blipFill>
                  <pic:spPr>
                    <a:xfrm>
                      <a:off x="0" y="0"/>
                      <a:ext cx="2888488" cy="2269490"/>
                    </a:xfrm>
                    <a:prstGeom prst="rect">
                      <a:avLst/>
                    </a:prstGeom>
                  </pic:spPr>
                </pic:pic>
              </a:graphicData>
            </a:graphic>
          </wp:inline>
        </w:drawing>
      </w:r>
      <w:r>
        <w:t xml:space="preserve"> </w:t>
      </w:r>
    </w:p>
    <w:p w14:paraId="092B6FFD" w14:textId="77777777" w:rsidR="00C06A39" w:rsidRDefault="0002264C">
      <w:pPr>
        <w:spacing w:after="0" w:line="259" w:lineRule="auto"/>
        <w:ind w:left="0" w:right="0" w:firstLine="0"/>
      </w:pPr>
      <w:r>
        <w:t xml:space="preserve"> </w:t>
      </w:r>
    </w:p>
    <w:p w14:paraId="6273F721" w14:textId="77777777" w:rsidR="00C06A39" w:rsidRDefault="0002264C">
      <w:pPr>
        <w:ind w:left="-5" w:right="39"/>
      </w:pPr>
      <w:r>
        <w:t xml:space="preserve">Økonomimodellen benyttes til å bokføre inntekter, kostnader og balanseposter når de påløper, til å registrere de samme midlene i forbindelse med budsjettprosessen og til å utarbeide styrings- og kontrollrapporter. </w:t>
      </w:r>
    </w:p>
    <w:p w14:paraId="15DC8C00" w14:textId="77777777" w:rsidR="00C06A39" w:rsidRDefault="0002264C">
      <w:pPr>
        <w:spacing w:after="317" w:line="259" w:lineRule="auto"/>
        <w:ind w:left="0" w:right="0" w:firstLine="0"/>
      </w:pPr>
      <w:r>
        <w:t xml:space="preserve"> </w:t>
      </w:r>
    </w:p>
    <w:p w14:paraId="48F39BC4" w14:textId="77777777" w:rsidR="00C06A39" w:rsidRDefault="0002264C">
      <w:pPr>
        <w:pStyle w:val="Overskrift2"/>
        <w:ind w:left="561" w:hanging="576"/>
      </w:pPr>
      <w:bookmarkStart w:id="6" w:name="_Toc29214"/>
      <w:r>
        <w:t xml:space="preserve">Oppbygning og struktur </w:t>
      </w:r>
      <w:bookmarkEnd w:id="6"/>
    </w:p>
    <w:p w14:paraId="44AB77C8" w14:textId="77777777" w:rsidR="00C06A39" w:rsidRDefault="0002264C">
      <w:pPr>
        <w:ind w:left="-5" w:right="39"/>
      </w:pPr>
      <w:r>
        <w:t xml:space="preserve">UiOs vedtatte økonomimodell tar som nevnt utgangspunkt i BOTTs felles økonomimodell, men justert for UiOs behov og ønsker. For bevilgningsøkonomien er det spesielt de </w:t>
      </w:r>
    </w:p>
    <w:p w14:paraId="011F1BBC" w14:textId="77777777" w:rsidR="00C06A39" w:rsidRDefault="0002264C">
      <w:pPr>
        <w:ind w:left="-5" w:right="39"/>
      </w:pPr>
      <w:r>
        <w:t xml:space="preserve">virksomhetsspesifikke relasjonene (hvite boksene) på delprosjekt som er vesentlige og avgjørende for hvordan UiO ønsker å ta i bruk/innrette økonomimodellen på en mest mulig hensiktsmessig måte for å sikre god økonomisk styring og kontroll ved UiO. </w:t>
      </w:r>
    </w:p>
    <w:p w14:paraId="2177BA3D" w14:textId="77777777" w:rsidR="00C06A39" w:rsidRDefault="0002264C">
      <w:pPr>
        <w:spacing w:after="0" w:line="259" w:lineRule="auto"/>
        <w:ind w:left="0" w:right="0" w:firstLine="0"/>
      </w:pPr>
      <w:r>
        <w:t xml:space="preserve"> </w:t>
      </w:r>
    </w:p>
    <w:p w14:paraId="09307FD2" w14:textId="77777777" w:rsidR="00C06A39" w:rsidRDefault="0002264C">
      <w:pPr>
        <w:ind w:left="-5" w:right="39"/>
      </w:pPr>
      <w:r>
        <w:t xml:space="preserve">BOTTs standard økonomimodell (versjon 1.0) er illustrert nedenfor: </w:t>
      </w:r>
    </w:p>
    <w:p w14:paraId="24A4491C" w14:textId="77777777" w:rsidR="00C06A39" w:rsidRDefault="0002264C">
      <w:pPr>
        <w:spacing w:after="0" w:line="259" w:lineRule="auto"/>
        <w:ind w:left="0" w:right="0" w:firstLine="0"/>
      </w:pPr>
      <w:r>
        <w:t xml:space="preserve"> </w:t>
      </w:r>
    </w:p>
    <w:p w14:paraId="4D9580A3" w14:textId="77777777" w:rsidR="00C06A39" w:rsidRDefault="0002264C">
      <w:pPr>
        <w:spacing w:after="0" w:line="259" w:lineRule="auto"/>
        <w:ind w:left="-1" w:right="0" w:firstLine="0"/>
        <w:jc w:val="right"/>
      </w:pPr>
      <w:r>
        <w:rPr>
          <w:noProof/>
        </w:rPr>
        <w:lastRenderedPageBreak/>
        <w:drawing>
          <wp:inline distT="0" distB="0" distL="0" distR="0" wp14:anchorId="3AA9A577" wp14:editId="193D96B5">
            <wp:extent cx="6120130" cy="4517390"/>
            <wp:effectExtent l="0" t="0" r="0" b="0"/>
            <wp:docPr id="1278" name="Picture 1278"/>
            <wp:cNvGraphicFramePr/>
            <a:graphic xmlns:a="http://schemas.openxmlformats.org/drawingml/2006/main">
              <a:graphicData uri="http://schemas.openxmlformats.org/drawingml/2006/picture">
                <pic:pic xmlns:pic="http://schemas.openxmlformats.org/drawingml/2006/picture">
                  <pic:nvPicPr>
                    <pic:cNvPr id="1278" name="Picture 1278"/>
                    <pic:cNvPicPr/>
                  </pic:nvPicPr>
                  <pic:blipFill>
                    <a:blip r:embed="rId9"/>
                    <a:stretch>
                      <a:fillRect/>
                    </a:stretch>
                  </pic:blipFill>
                  <pic:spPr>
                    <a:xfrm>
                      <a:off x="0" y="0"/>
                      <a:ext cx="6120130" cy="4517390"/>
                    </a:xfrm>
                    <a:prstGeom prst="rect">
                      <a:avLst/>
                    </a:prstGeom>
                  </pic:spPr>
                </pic:pic>
              </a:graphicData>
            </a:graphic>
          </wp:inline>
        </w:drawing>
      </w:r>
      <w:r>
        <w:t xml:space="preserve"> </w:t>
      </w:r>
    </w:p>
    <w:p w14:paraId="7B74DE04" w14:textId="77777777" w:rsidR="00C06A39" w:rsidRDefault="0002264C">
      <w:pPr>
        <w:spacing w:after="216" w:line="259" w:lineRule="auto"/>
        <w:ind w:left="-5" w:right="0"/>
      </w:pPr>
      <w:r>
        <w:rPr>
          <w:i/>
          <w:color w:val="44546A"/>
          <w:sz w:val="18"/>
        </w:rPr>
        <w:t xml:space="preserve">Figur 1: BOTTs økonomimodell versjon 1.0 </w:t>
      </w:r>
    </w:p>
    <w:p w14:paraId="4D763E15" w14:textId="77777777" w:rsidR="00C06A39" w:rsidRDefault="0002264C">
      <w:pPr>
        <w:spacing w:after="317" w:line="259" w:lineRule="auto"/>
        <w:ind w:left="0" w:right="0" w:firstLine="0"/>
      </w:pPr>
      <w:r>
        <w:t xml:space="preserve"> </w:t>
      </w:r>
    </w:p>
    <w:p w14:paraId="4C388492" w14:textId="77777777" w:rsidR="00C06A39" w:rsidRDefault="0002264C">
      <w:pPr>
        <w:pStyle w:val="Overskrift2"/>
        <w:ind w:left="561" w:hanging="576"/>
      </w:pPr>
      <w:bookmarkStart w:id="7" w:name="_Toc29215"/>
      <w:r>
        <w:t xml:space="preserve">Struktur på modellen </w:t>
      </w:r>
      <w:bookmarkEnd w:id="7"/>
    </w:p>
    <w:p w14:paraId="2F429FD2" w14:textId="77777777" w:rsidR="00C06A39" w:rsidRDefault="0002264C">
      <w:pPr>
        <w:ind w:left="-5" w:right="39"/>
      </w:pPr>
      <w:r>
        <w:t xml:space="preserve">BOTTs </w:t>
      </w:r>
      <w:r>
        <w:t xml:space="preserve">økonomimodell består av dimensjoner og relasjoner. Dimensjon er et konteringsbegrep, og brukes til registrering/kontering i regnskapet. Relasjon er et rapporteringsbegrep og er knyttet til de ulike dimensjonene. Det er utarbeidet felles definisjoner for alle dimensjoner og relasjoner i økonomimodellen. </w:t>
      </w:r>
    </w:p>
    <w:p w14:paraId="29F9F968" w14:textId="77777777" w:rsidR="00C06A39" w:rsidRDefault="0002264C">
      <w:pPr>
        <w:spacing w:after="0" w:line="259" w:lineRule="auto"/>
        <w:ind w:left="0" w:right="0" w:firstLine="0"/>
      </w:pPr>
      <w:r>
        <w:t xml:space="preserve"> </w:t>
      </w:r>
    </w:p>
    <w:p w14:paraId="75E1D482" w14:textId="77777777" w:rsidR="00C06A39" w:rsidRDefault="0002264C">
      <w:pPr>
        <w:ind w:left="-5" w:right="39"/>
      </w:pPr>
      <w:r>
        <w:t xml:space="preserve">De seks dimensjonene i økonomimodellen utgjør konteringsstrengen. Ved opprettelse av en dimensjonsverdi knyttes det til relasjonsverdier som gir tilleggsinformasjon utover </w:t>
      </w:r>
    </w:p>
    <w:p w14:paraId="73A2753C" w14:textId="77777777" w:rsidR="00C06A39" w:rsidRDefault="0002264C">
      <w:pPr>
        <w:ind w:left="-5" w:right="39"/>
      </w:pPr>
      <w:r>
        <w:t xml:space="preserve">dimensjonsverdien. Alle relasjonene er obligatoriske, det vil si at de alltid må ha en relasjonsverdi ved opprettelse av nye dimensjonsverdier. Det bokføres kun på dimensjoner og relasjonsverdier er ikke synlig ved kontering, dog vil det også føres mot disse grunnet knytningen mellom dimensjonsverdier og relasjonsverdier. </w:t>
      </w:r>
    </w:p>
    <w:p w14:paraId="3A78824C" w14:textId="77777777" w:rsidR="00C06A39" w:rsidRDefault="0002264C">
      <w:pPr>
        <w:spacing w:after="0" w:line="259" w:lineRule="auto"/>
        <w:ind w:left="0" w:right="0" w:firstLine="0"/>
      </w:pPr>
      <w:r>
        <w:t xml:space="preserve"> </w:t>
      </w:r>
    </w:p>
    <w:p w14:paraId="3C2B6F0F" w14:textId="77777777" w:rsidR="00C06A39" w:rsidRDefault="0002264C">
      <w:pPr>
        <w:ind w:left="-5" w:right="39"/>
      </w:pPr>
      <w:r>
        <w:t xml:space="preserve">Det skilles mellom tre typer relasjoner: standardiserte relasjoner (blå bokser), virksomhetsspesifikke relasjoner (hvite bokser) og relasjoner som arves fra obligatorisk informasjon i prosjektmodulen (grønne bokser). De standardiserte relasjonene er felles for alle virksomhetene i BOTT og har felles relasjonsverdier. Virksomhetsspesifikke relasjoner er relasjoner hvor definisjonen er standardisert for alle virksomhetene, men relasjonsverdiene er virksomhetsspesifikke. Obligatoriske relasjoner som arves fra </w:t>
      </w:r>
      <w:r>
        <w:t xml:space="preserve">prosjektregisteret er informasjon som er nødvendig ved opprettelse av prosjekter i prosjektmodulen. </w:t>
      </w:r>
    </w:p>
    <w:p w14:paraId="695056EE" w14:textId="77777777" w:rsidR="00C06A39" w:rsidRDefault="0002264C">
      <w:pPr>
        <w:pStyle w:val="Overskrift1"/>
        <w:ind w:left="417" w:hanging="432"/>
      </w:pPr>
      <w:bookmarkStart w:id="8" w:name="_Toc29216"/>
      <w:r>
        <w:t xml:space="preserve">Retningslinjer for bruk av ny økonomimodell </w:t>
      </w:r>
      <w:bookmarkEnd w:id="8"/>
    </w:p>
    <w:p w14:paraId="4A23E96A" w14:textId="77777777" w:rsidR="00C06A39" w:rsidRDefault="0002264C">
      <w:pPr>
        <w:spacing w:after="40"/>
        <w:ind w:left="-5" w:right="39"/>
      </w:pPr>
      <w:r>
        <w:t xml:space="preserve">Retningslinjer for bruk av ny økonomimodell har til hensikt å sikre lik etterlevelse der dette er meningen. Retningslinjene under presenteres i to deler og dermed to kapiteler: for bevilgningsøkonomien og for bidrags- og oppdragsfinansiert virksomhet (BOA). I tillegg til beskrivelser av retningslinjene omtaler </w:t>
      </w:r>
      <w:r>
        <w:lastRenderedPageBreak/>
        <w:t>kapitlene hvordan Delprosjekt Prosjekt Økonomimodell,  Budsjett</w:t>
      </w:r>
      <w:r>
        <w:rPr>
          <w:sz w:val="20"/>
          <w:vertAlign w:val="superscript"/>
        </w:rPr>
        <w:footnoteReference w:id="1"/>
      </w:r>
      <w:r>
        <w:t xml:space="preserve"> (PØB) anbefaler at UiO kan sikre at disse blir etterlevd. Tilnærmingen har vært risikobasert, dvs. at det er sannsynligheten og konsekvensen for feil bruk av retningslinjene som i stor grad avgjør behovet for og omfanget av metodene for å ivareta etterlevelse. De aktuelle metodene er: </w:t>
      </w:r>
    </w:p>
    <w:p w14:paraId="5EBE5223" w14:textId="77777777" w:rsidR="00C06A39" w:rsidRDefault="0002264C">
      <w:pPr>
        <w:numPr>
          <w:ilvl w:val="0"/>
          <w:numId w:val="2"/>
        </w:numPr>
        <w:ind w:right="39" w:hanging="360"/>
      </w:pPr>
      <w:r>
        <w:t xml:space="preserve">styrende dokumentasjon (eks. rutine- og prosessbeskrivelser, og policydokumenter) </w:t>
      </w:r>
    </w:p>
    <w:p w14:paraId="4661DF42" w14:textId="77777777" w:rsidR="00C06A39" w:rsidRDefault="0002264C">
      <w:pPr>
        <w:numPr>
          <w:ilvl w:val="0"/>
          <w:numId w:val="2"/>
        </w:numPr>
        <w:ind w:right="39" w:hanging="360"/>
      </w:pPr>
      <w:r>
        <w:t xml:space="preserve">opplæring (eks. kurs med kursholder, e-læring) </w:t>
      </w:r>
    </w:p>
    <w:p w14:paraId="33BEB8F3" w14:textId="77777777" w:rsidR="00C06A39" w:rsidRDefault="0002264C">
      <w:pPr>
        <w:numPr>
          <w:ilvl w:val="0"/>
          <w:numId w:val="2"/>
        </w:numPr>
        <w:spacing w:after="50" w:line="237" w:lineRule="auto"/>
        <w:ind w:right="39" w:hanging="360"/>
      </w:pPr>
      <w:r>
        <w:t xml:space="preserve">systemstøtte (eks. preventive kontroller, datavalideringer og tilgangsstyring i Unit4 ERP, etterkontroller gjennom uttrekk og pivotering i Excel eller Tableau, eller direkte i Unit 4 ERP) </w:t>
      </w:r>
    </w:p>
    <w:p w14:paraId="36CA112D" w14:textId="77777777" w:rsidR="00C06A39" w:rsidRDefault="0002264C">
      <w:pPr>
        <w:numPr>
          <w:ilvl w:val="0"/>
          <w:numId w:val="2"/>
        </w:numPr>
        <w:spacing w:after="310"/>
        <w:ind w:right="39" w:hanging="360"/>
      </w:pPr>
      <w:r>
        <w:t xml:space="preserve">kontrollprogram/regnskapsforvaltningen </w:t>
      </w:r>
    </w:p>
    <w:p w14:paraId="0101CF75" w14:textId="77777777" w:rsidR="00C06A39" w:rsidRDefault="0002264C">
      <w:pPr>
        <w:pStyle w:val="Overskrift2"/>
        <w:ind w:left="561" w:hanging="576"/>
      </w:pPr>
      <w:bookmarkStart w:id="9" w:name="_Toc29217"/>
      <w:r>
        <w:t xml:space="preserve">Retningslinjer for bevilgningsøkonomien </w:t>
      </w:r>
      <w:bookmarkEnd w:id="9"/>
    </w:p>
    <w:p w14:paraId="3D806264" w14:textId="77777777" w:rsidR="00C06A39" w:rsidRDefault="0002264C">
      <w:pPr>
        <w:ind w:left="-5" w:right="39"/>
      </w:pPr>
      <w:r>
        <w:t xml:space="preserve">For å sikre økonomisk styring og kontroll, både internt og eksternt, er det vedtatt en bruk av BOTTs økonomimodell som i hovedsak baserer seg på relasjonsbruk knyttet til delprosjektnivået. Retningslinjene under blir derfor presentert per relasjonsverdi. </w:t>
      </w:r>
    </w:p>
    <w:p w14:paraId="014B7A96" w14:textId="77777777" w:rsidR="00C06A39" w:rsidRDefault="0002264C">
      <w:pPr>
        <w:spacing w:after="0" w:line="259" w:lineRule="auto"/>
        <w:ind w:left="0" w:right="0" w:firstLine="0"/>
      </w:pPr>
      <w:r>
        <w:t xml:space="preserve"> </w:t>
      </w:r>
    </w:p>
    <w:p w14:paraId="47AA8CC8" w14:textId="6D04CCB6" w:rsidR="00C06A39" w:rsidRDefault="00401515">
      <w:pPr>
        <w:ind w:left="-5" w:right="39"/>
        <w:rPr>
          <w:noProof/>
        </w:rPr>
      </w:pPr>
      <w:r>
        <w:t>UiO</w:t>
      </w:r>
      <w:r w:rsidR="0002264C">
        <w:t xml:space="preserve"> har tatt i bruk en firenivåinndeling for å ivareta virksomhetens totale økonomiske styrings- og kontrollbehov. Denne inndelingen består av tre relasjoner (nivå 1-3), samt dimensjonene prosjekt og delprosjekt (nivå 4). Figuren under skisserer denne inndelingen på et overordnet nivå. Det er viktig å merke seg at relasjonen «avsetninger og overføringer» ikke inngår som en del av denne firenivådelingen, men at relasjonen utelukkende benyttes til spesifiseringsformål av øvrige deler av relasjonsbruken. Dette bl</w:t>
      </w:r>
      <w:r w:rsidR="0002264C">
        <w:t xml:space="preserve">ir utdypet senere i dokumentet. </w:t>
      </w:r>
    </w:p>
    <w:p w14:paraId="21942A29" w14:textId="77777777" w:rsidR="00880F98" w:rsidRDefault="00880F98">
      <w:pPr>
        <w:ind w:left="-5" w:right="39"/>
        <w:rPr>
          <w:noProof/>
        </w:rPr>
      </w:pPr>
    </w:p>
    <w:p w14:paraId="1206CBE5" w14:textId="1E8E2FA0" w:rsidR="00880F98" w:rsidRDefault="00880F98">
      <w:pPr>
        <w:ind w:left="-5" w:right="39"/>
      </w:pPr>
      <w:r w:rsidRPr="00880F98">
        <w:drawing>
          <wp:inline distT="0" distB="0" distL="0" distR="0" wp14:anchorId="4FC5C6D2" wp14:editId="71693AE1">
            <wp:extent cx="5877745" cy="3172268"/>
            <wp:effectExtent l="0" t="0" r="0" b="9525"/>
            <wp:docPr id="127617771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177711" name=""/>
                    <pic:cNvPicPr/>
                  </pic:nvPicPr>
                  <pic:blipFill>
                    <a:blip r:embed="rId10"/>
                    <a:stretch>
                      <a:fillRect/>
                    </a:stretch>
                  </pic:blipFill>
                  <pic:spPr>
                    <a:xfrm>
                      <a:off x="0" y="0"/>
                      <a:ext cx="5877745" cy="3172268"/>
                    </a:xfrm>
                    <a:prstGeom prst="rect">
                      <a:avLst/>
                    </a:prstGeom>
                  </pic:spPr>
                </pic:pic>
              </a:graphicData>
            </a:graphic>
          </wp:inline>
        </w:drawing>
      </w:r>
    </w:p>
    <w:p w14:paraId="74E7A8A6" w14:textId="032C0458" w:rsidR="00C06A39" w:rsidRDefault="0002264C">
      <w:pPr>
        <w:spacing w:after="255" w:line="216" w:lineRule="auto"/>
        <w:ind w:left="-1" w:right="156" w:firstLine="0"/>
        <w:jc w:val="right"/>
      </w:pPr>
      <w:r>
        <w:t xml:space="preserve"> </w:t>
      </w:r>
      <w:r>
        <w:rPr>
          <w:i/>
          <w:color w:val="44546A"/>
          <w:sz w:val="18"/>
        </w:rPr>
        <w:t xml:space="preserve">Figur 2: Relasjoner på delprosjekt bevilgning </w:t>
      </w:r>
    </w:p>
    <w:p w14:paraId="763DE55B" w14:textId="310B431E" w:rsidR="00C06A39" w:rsidRDefault="0002264C">
      <w:pPr>
        <w:spacing w:after="0" w:line="259" w:lineRule="auto"/>
        <w:ind w:left="0" w:right="0" w:firstLine="0"/>
      </w:pPr>
      <w:r>
        <w:t xml:space="preserve"> </w:t>
      </w:r>
    </w:p>
    <w:p w14:paraId="3F94DA68" w14:textId="3B0D8BDD" w:rsidR="00C06A39" w:rsidRDefault="0002264C">
      <w:pPr>
        <w:ind w:left="-5" w:right="39"/>
      </w:pPr>
      <w:r>
        <w:t xml:space="preserve">Formålet med denne vedtatte strukturen at de ulike nivåene/resultatenhetene i organisasjonen til enhver tid, og på enklest mulig vis skal kunne kartlegge sine respektive økonomiske handlingsrom. Til grunn for denne strukturen ligger fire hovedkategorier av økonomiske styringsbehov som enhetene ved UiO har identifisert: </w:t>
      </w:r>
    </w:p>
    <w:p w14:paraId="4C8B957B" w14:textId="2AB30625" w:rsidR="00C06A39" w:rsidRDefault="0002264C">
      <w:pPr>
        <w:spacing w:after="0" w:line="259" w:lineRule="auto"/>
        <w:ind w:left="0" w:right="0" w:firstLine="0"/>
      </w:pPr>
      <w:r>
        <w:t xml:space="preserve"> </w:t>
      </w:r>
    </w:p>
    <w:p w14:paraId="21F27763" w14:textId="77777777" w:rsidR="00C06A39" w:rsidRDefault="0002264C">
      <w:pPr>
        <w:spacing w:after="0" w:line="259" w:lineRule="auto"/>
        <w:ind w:left="-1" w:right="0" w:firstLine="0"/>
      </w:pPr>
      <w:r>
        <w:rPr>
          <w:noProof/>
        </w:rPr>
        <w:lastRenderedPageBreak/>
        <w:drawing>
          <wp:inline distT="0" distB="0" distL="0" distR="0" wp14:anchorId="2402429C" wp14:editId="05C21246">
            <wp:extent cx="2165985" cy="1830451"/>
            <wp:effectExtent l="0" t="0" r="0" b="0"/>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11"/>
                    <a:stretch>
                      <a:fillRect/>
                    </a:stretch>
                  </pic:blipFill>
                  <pic:spPr>
                    <a:xfrm>
                      <a:off x="0" y="0"/>
                      <a:ext cx="2165985" cy="1830451"/>
                    </a:xfrm>
                    <a:prstGeom prst="rect">
                      <a:avLst/>
                    </a:prstGeom>
                  </pic:spPr>
                </pic:pic>
              </a:graphicData>
            </a:graphic>
          </wp:inline>
        </w:drawing>
      </w:r>
      <w:r>
        <w:t xml:space="preserve"> </w:t>
      </w:r>
    </w:p>
    <w:p w14:paraId="6DDAD36C" w14:textId="77777777" w:rsidR="00C06A39" w:rsidRDefault="0002264C">
      <w:pPr>
        <w:spacing w:after="216" w:line="259" w:lineRule="auto"/>
        <w:ind w:left="-5" w:right="0"/>
      </w:pPr>
      <w:r>
        <w:rPr>
          <w:i/>
          <w:color w:val="44546A"/>
          <w:sz w:val="18"/>
        </w:rPr>
        <w:t>Figur 3</w:t>
      </w:r>
      <w:r>
        <w:rPr>
          <w:i/>
          <w:color w:val="44546A"/>
          <w:sz w:val="18"/>
        </w:rPr>
        <w:t>: UiOs fire hovedkategorier av økonomiske styringsbehov</w:t>
      </w:r>
      <w:r>
        <w:rPr>
          <w:i/>
          <w:sz w:val="18"/>
        </w:rPr>
        <w:t xml:space="preserve"> </w:t>
      </w:r>
    </w:p>
    <w:p w14:paraId="7EEDDADB" w14:textId="77777777" w:rsidR="00C06A39" w:rsidRDefault="0002264C">
      <w:pPr>
        <w:spacing w:after="0" w:line="259" w:lineRule="auto"/>
        <w:ind w:left="0" w:right="0" w:firstLine="0"/>
      </w:pPr>
      <w:r>
        <w:t xml:space="preserve"> </w:t>
      </w:r>
    </w:p>
    <w:p w14:paraId="05F1F0E2" w14:textId="77777777" w:rsidR="00C06A39" w:rsidRDefault="0002264C">
      <w:pPr>
        <w:spacing w:after="40"/>
        <w:ind w:left="-5" w:right="39"/>
      </w:pPr>
      <w:r>
        <w:t xml:space="preserve">Under følger en forklaring av hver enkelt relasjon med formål og verdier, samt retningslinjer og tilhørende metoder for ivaretakelse av disse retningslinjene. Når det gjelder metoder for ivaretakelse av retningslinjer gjelder følgende systemtekniske mulighet/begrensning: I Unit 4 ERP skilles det på to ulike roller for en prosjektøkonom: </w:t>
      </w:r>
    </w:p>
    <w:p w14:paraId="2DB2C22E" w14:textId="77777777" w:rsidR="00C06A39" w:rsidRDefault="0002264C">
      <w:pPr>
        <w:numPr>
          <w:ilvl w:val="0"/>
          <w:numId w:val="3"/>
        </w:numPr>
        <w:ind w:right="39" w:hanging="360"/>
      </w:pPr>
      <w:r>
        <w:t xml:space="preserve">Prosjektøkonom 1 – rolle med tilgang til å endelig etablere prosjekter ved aktivering </w:t>
      </w:r>
    </w:p>
    <w:p w14:paraId="3DD01B67" w14:textId="77777777" w:rsidR="00C06A39" w:rsidRDefault="0002264C">
      <w:pPr>
        <w:numPr>
          <w:ilvl w:val="0"/>
          <w:numId w:val="3"/>
        </w:numPr>
        <w:ind w:right="39" w:hanging="360"/>
      </w:pPr>
      <w:r>
        <w:t xml:space="preserve">Prosjektøkonom 2 – rolle uten tilgang til å aktivere prosjekter </w:t>
      </w:r>
    </w:p>
    <w:p w14:paraId="73B81D33" w14:textId="77777777" w:rsidR="00C06A39" w:rsidRDefault="0002264C">
      <w:pPr>
        <w:spacing w:after="0" w:line="259" w:lineRule="auto"/>
        <w:ind w:left="0" w:right="0" w:firstLine="0"/>
      </w:pPr>
      <w:r>
        <w:t xml:space="preserve"> </w:t>
      </w:r>
    </w:p>
    <w:p w14:paraId="7945251C" w14:textId="77777777" w:rsidR="00C06A39" w:rsidRDefault="0002264C">
      <w:pPr>
        <w:ind w:left="-5" w:right="39"/>
      </w:pPr>
      <w:r>
        <w:t xml:space="preserve">Innenfor BOA-virksomheten skal det ikke være mulig for lokale prosjektøkonomer å etablere eller aktivere nye eksternfinansierte prosjekter. Oppgaven med å aktivere nye prosjekter ligger sentralt ved prosessrådgivere, som da vil få rollen Prosjektøkonom 1. </w:t>
      </w:r>
    </w:p>
    <w:p w14:paraId="6CAD9F7A" w14:textId="77777777" w:rsidR="00C06A39" w:rsidRDefault="0002264C">
      <w:pPr>
        <w:spacing w:after="0" w:line="259" w:lineRule="auto"/>
        <w:ind w:left="0" w:right="0" w:firstLine="0"/>
      </w:pPr>
      <w:r>
        <w:t xml:space="preserve"> </w:t>
      </w:r>
    </w:p>
    <w:p w14:paraId="5BCBF258" w14:textId="77777777" w:rsidR="00C06A39" w:rsidRDefault="0002264C">
      <w:pPr>
        <w:spacing w:after="40"/>
        <w:ind w:left="-5" w:right="39"/>
      </w:pPr>
      <w:r>
        <w:t xml:space="preserve">For Bevilgningsøkonomien vil det på sikt være en differensiering på hvilken rolle lokale prosjektøkonomer vil besitte: </w:t>
      </w:r>
    </w:p>
    <w:p w14:paraId="3A1D10E1" w14:textId="77777777" w:rsidR="00C06A39" w:rsidRDefault="0002264C">
      <w:pPr>
        <w:numPr>
          <w:ilvl w:val="0"/>
          <w:numId w:val="3"/>
        </w:numPr>
        <w:spacing w:after="40"/>
        <w:ind w:right="39" w:hanging="360"/>
      </w:pPr>
      <w:r>
        <w:t xml:space="preserve">Ved overgangen til ny løsning vil alle lokale prosjektøkonomer ha rollen Prosjektøkonom 2, dvs. uten tilgang til å etablere/aktivere nye prosjekter.  </w:t>
      </w:r>
    </w:p>
    <w:p w14:paraId="081D6BB2" w14:textId="77777777" w:rsidR="00C06A39" w:rsidRDefault="0002264C">
      <w:pPr>
        <w:numPr>
          <w:ilvl w:val="0"/>
          <w:numId w:val="3"/>
        </w:numPr>
        <w:ind w:right="39" w:hanging="360"/>
      </w:pPr>
      <w:r>
        <w:t xml:space="preserve">På sikt når de ulike nivåene i organisasjonen har fått kunnskap og innsikt i bruken av ny økonomimodell så vil utvalgte lokale bevilgningsøkonomer få tilgang til å etablere nye prosjekter. </w:t>
      </w:r>
    </w:p>
    <w:p w14:paraId="6BB94AFA" w14:textId="77777777" w:rsidR="00C06A39" w:rsidRDefault="0002264C">
      <w:pPr>
        <w:spacing w:after="0" w:line="259" w:lineRule="auto"/>
        <w:ind w:left="0" w:right="0" w:firstLine="0"/>
      </w:pPr>
      <w:r>
        <w:t xml:space="preserve"> </w:t>
      </w:r>
    </w:p>
    <w:p w14:paraId="3E7E4551" w14:textId="77777777" w:rsidR="00C06A39" w:rsidRDefault="0002264C">
      <w:pPr>
        <w:ind w:left="-5" w:right="39"/>
      </w:pPr>
      <w:r>
        <w:t>I de delene av bevilgningsøkonomien hvor det ikke er ønskelig eller hensiktsmessig at lokale økonomifunksjoner skal etablere nye prosjekter, vil det måtte derfor måtte etableres rutiner og tilhørende kontroller for å sikre etterlevelse av retningslinjene. Tilsvarende må disse rutinene også forhindre at lokale bevilgningsøkonomer aktiverer BOA-prosjekter. For øvrige deler av økonomimodellen knyttet til bevilgningsøkonomien, dvs. hvor lokale økonomifunksjoner har frihet til å etablere egne prosjekter og delpr</w:t>
      </w:r>
      <w:r>
        <w:t>osjekter, så må det også etableres rutiner og retningslinjer for å sikre en god og forsvarlig bruk av ny økonomimodell. Det må i tillegg etableres rutiner som sikrer at prosjekter og delprosjekter under bevilgningsøkonomien blir avsluttet når det er hensiktsmessig. PØB anbefaler at det etableres et Forvaltningsgruppe for økonomimodellen som vil få ansvaret for å utarbeide overnevnte rutiner og retningslinjer. Forvaltningsgruppen bør bestå av ressurser fra sentralt nivå og fakultetsnivå for å sikre ivaretake</w:t>
      </w:r>
      <w:r>
        <w:t xml:space="preserve">lse av de ulike styrings- og kontrollaspektene. </w:t>
      </w:r>
    </w:p>
    <w:p w14:paraId="0D360EDE" w14:textId="77777777" w:rsidR="00C06A39" w:rsidRDefault="0002264C">
      <w:pPr>
        <w:spacing w:after="0" w:line="259" w:lineRule="auto"/>
        <w:ind w:left="0" w:right="0" w:firstLine="0"/>
      </w:pPr>
      <w:r>
        <w:t xml:space="preserve"> </w:t>
      </w:r>
    </w:p>
    <w:p w14:paraId="6DE51756" w14:textId="77777777" w:rsidR="00C06A39" w:rsidRDefault="0002264C">
      <w:pPr>
        <w:spacing w:after="290"/>
        <w:ind w:left="-5" w:right="39"/>
      </w:pPr>
      <w:r>
        <w:t xml:space="preserve">Avsnittet under vil eksemplifisere hvordan UiOs viktigste styringsbehov skal operasjonaliseres innenfor den nye økonomimodellen. </w:t>
      </w:r>
    </w:p>
    <w:p w14:paraId="08BD4365" w14:textId="77777777" w:rsidR="00C06A39" w:rsidRDefault="0002264C">
      <w:pPr>
        <w:pStyle w:val="Overskrift3"/>
        <w:ind w:left="705" w:hanging="720"/>
      </w:pPr>
      <w:r>
        <w:t xml:space="preserve">Nivå 1: Spesifisering av finansieringskilde </w:t>
      </w:r>
    </w:p>
    <w:p w14:paraId="5FCF24A0" w14:textId="77777777" w:rsidR="00C06A39" w:rsidRDefault="0002264C">
      <w:pPr>
        <w:pStyle w:val="Overskrift4"/>
        <w:numPr>
          <w:ilvl w:val="0"/>
          <w:numId w:val="0"/>
        </w:numPr>
        <w:ind w:left="-5"/>
      </w:pPr>
      <w:r>
        <w:t>Formål</w:t>
      </w:r>
      <w:r>
        <w:rPr>
          <w:b w:val="0"/>
        </w:rPr>
        <w:t xml:space="preserve">  </w:t>
      </w:r>
    </w:p>
    <w:p w14:paraId="28BCEB0A" w14:textId="77777777" w:rsidR="00C06A39" w:rsidRDefault="0002264C">
      <w:pPr>
        <w:ind w:left="-5" w:right="39"/>
      </w:pPr>
      <w:r>
        <w:t xml:space="preserve">Relasjonen skal spesifisere hvilke nivå i organisasjonen som utgjør finansieringskilden til de </w:t>
      </w:r>
    </w:p>
    <w:p w14:paraId="56F7FE53" w14:textId="77777777" w:rsidR="00C06A39" w:rsidRDefault="0002264C">
      <w:pPr>
        <w:ind w:left="-5" w:right="39"/>
      </w:pPr>
      <w:r>
        <w:t xml:space="preserve">fordelte midlene, både internt og eksternt. </w:t>
      </w:r>
    </w:p>
    <w:p w14:paraId="02E493E4" w14:textId="77777777" w:rsidR="00C06A39" w:rsidRDefault="0002264C">
      <w:pPr>
        <w:spacing w:after="0" w:line="259" w:lineRule="auto"/>
        <w:ind w:left="0" w:right="0" w:firstLine="0"/>
      </w:pPr>
      <w:r>
        <w:lastRenderedPageBreak/>
        <w:t xml:space="preserve"> </w:t>
      </w:r>
    </w:p>
    <w:p w14:paraId="160A4E39" w14:textId="77777777" w:rsidR="00C06A39" w:rsidRDefault="0002264C">
      <w:pPr>
        <w:pStyle w:val="Overskrift4"/>
        <w:numPr>
          <w:ilvl w:val="0"/>
          <w:numId w:val="0"/>
        </w:numPr>
        <w:ind w:left="-5"/>
      </w:pPr>
      <w:r>
        <w:t xml:space="preserve">Retningslinjer og verdiliste </w:t>
      </w:r>
    </w:p>
    <w:p w14:paraId="2467A39F" w14:textId="77777777" w:rsidR="00C06A39" w:rsidRDefault="0002264C">
      <w:pPr>
        <w:ind w:left="-5" w:right="581"/>
      </w:pPr>
      <w:r>
        <w:t>Klassifisering av midler skjer iht. nærmere føringer fra UiO sentralt. Disse verdiene benyttes kun for basisvirksomheten</w:t>
      </w:r>
      <w:r>
        <w:rPr>
          <w:sz w:val="20"/>
          <w:vertAlign w:val="superscript"/>
        </w:rPr>
        <w:footnoteReference w:id="2"/>
      </w:r>
      <w:r>
        <w:t xml:space="preserve">. Alle delprosjekter innenfor basisvirksomheten skal tilordnes en av disse verdiene. </w:t>
      </w:r>
    </w:p>
    <w:p w14:paraId="36FCDD1C" w14:textId="77777777" w:rsidR="00C06A39" w:rsidRDefault="0002264C">
      <w:pPr>
        <w:spacing w:after="0" w:line="259" w:lineRule="auto"/>
        <w:ind w:left="0" w:right="0" w:firstLine="0"/>
      </w:pPr>
      <w:r>
        <w:t xml:space="preserve"> </w:t>
      </w:r>
    </w:p>
    <w:p w14:paraId="1DBB468D" w14:textId="77777777" w:rsidR="00C06A39" w:rsidRDefault="0002264C">
      <w:pPr>
        <w:ind w:left="-5" w:right="300"/>
      </w:pPr>
      <w:r>
        <w:t xml:space="preserve">Systemsperre på hvilke roller som har tilgang til å etablere interne prosjekter og delprosjekter er mulig, men ikke praktisk mulig å gjennomføre i sin helhet da enhetene innenfor </w:t>
      </w:r>
    </w:p>
    <w:p w14:paraId="348E5EB9" w14:textId="77777777" w:rsidR="00C06A39" w:rsidRDefault="0002264C">
      <w:pPr>
        <w:ind w:left="-5" w:right="568"/>
      </w:pPr>
      <w:r>
        <w:t xml:space="preserve">bevilgningsøkonomien også skal ha frihet og fleksibilitet til å etablere egne interne prosjekter. PØB anbefaler derfor at det må håndteres gjennom rutiner og tilhørende kontroller for å sikre etterlevelse av retningslinjene. </w:t>
      </w:r>
    </w:p>
    <w:p w14:paraId="54D4AE55" w14:textId="77777777" w:rsidR="00C06A39" w:rsidRDefault="0002264C">
      <w:pPr>
        <w:spacing w:after="0" w:line="259" w:lineRule="auto"/>
        <w:ind w:left="0" w:right="0" w:firstLine="0"/>
      </w:pPr>
      <w:r>
        <w:t xml:space="preserve"> </w:t>
      </w:r>
    </w:p>
    <w:p w14:paraId="7E30C585" w14:textId="77777777" w:rsidR="00C06A39" w:rsidRDefault="0002264C">
      <w:pPr>
        <w:ind w:left="-5" w:right="39"/>
      </w:pPr>
      <w:r>
        <w:t xml:space="preserve">Nedenfor presenteres retningslinjer per relasjonsverdi, samt anbefalt metode for ivaretakelse av retningslinjene. </w:t>
      </w:r>
    </w:p>
    <w:tbl>
      <w:tblPr>
        <w:tblStyle w:val="TableGrid"/>
        <w:tblW w:w="9314" w:type="dxa"/>
        <w:tblInd w:w="5" w:type="dxa"/>
        <w:tblCellMar>
          <w:top w:w="47" w:type="dxa"/>
          <w:left w:w="108" w:type="dxa"/>
          <w:bottom w:w="0" w:type="dxa"/>
          <w:right w:w="54" w:type="dxa"/>
        </w:tblCellMar>
        <w:tblLook w:val="04A0" w:firstRow="1" w:lastRow="0" w:firstColumn="1" w:lastColumn="0" w:noHBand="0" w:noVBand="1"/>
      </w:tblPr>
      <w:tblGrid>
        <w:gridCol w:w="2429"/>
        <w:gridCol w:w="4981"/>
        <w:gridCol w:w="1904"/>
      </w:tblGrid>
      <w:tr w:rsidR="00C06A39" w14:paraId="5BC5896C" w14:textId="77777777">
        <w:trPr>
          <w:trHeight w:val="805"/>
        </w:trPr>
        <w:tc>
          <w:tcPr>
            <w:tcW w:w="2429" w:type="dxa"/>
            <w:tcBorders>
              <w:top w:val="single" w:sz="4" w:space="0" w:color="000000"/>
              <w:left w:val="single" w:sz="4" w:space="0" w:color="000000"/>
              <w:bottom w:val="single" w:sz="4" w:space="0" w:color="000000"/>
              <w:right w:val="single" w:sz="4" w:space="0" w:color="000000"/>
            </w:tcBorders>
          </w:tcPr>
          <w:p w14:paraId="30168CEF" w14:textId="77777777" w:rsidR="00C06A39" w:rsidRDefault="0002264C">
            <w:pPr>
              <w:spacing w:after="0" w:line="259" w:lineRule="auto"/>
              <w:ind w:left="0" w:right="0" w:firstLine="0"/>
            </w:pPr>
            <w:r>
              <w:rPr>
                <w:b/>
              </w:rPr>
              <w:t xml:space="preserve">Mulige relasjonsverdier </w:t>
            </w:r>
          </w:p>
        </w:tc>
        <w:tc>
          <w:tcPr>
            <w:tcW w:w="4981" w:type="dxa"/>
            <w:tcBorders>
              <w:top w:val="single" w:sz="4" w:space="0" w:color="000000"/>
              <w:left w:val="single" w:sz="4" w:space="0" w:color="000000"/>
              <w:bottom w:val="single" w:sz="4" w:space="0" w:color="000000"/>
              <w:right w:val="single" w:sz="4" w:space="0" w:color="000000"/>
            </w:tcBorders>
          </w:tcPr>
          <w:p w14:paraId="6C296BFD" w14:textId="77777777" w:rsidR="00C06A39" w:rsidRDefault="0002264C">
            <w:pPr>
              <w:spacing w:after="0" w:line="259" w:lineRule="auto"/>
              <w:ind w:left="0" w:right="0" w:firstLine="0"/>
            </w:pPr>
            <w:r>
              <w:rPr>
                <w:b/>
              </w:rPr>
              <w:t>Retningslinjer</w:t>
            </w:r>
            <w:r>
              <w:rPr>
                <w:b/>
                <w:sz w:val="18"/>
              </w:rPr>
              <w:t xml:space="preserve"> </w:t>
            </w:r>
          </w:p>
        </w:tc>
        <w:tc>
          <w:tcPr>
            <w:tcW w:w="1904" w:type="dxa"/>
            <w:tcBorders>
              <w:top w:val="single" w:sz="4" w:space="0" w:color="000000"/>
              <w:left w:val="single" w:sz="4" w:space="0" w:color="000000"/>
              <w:bottom w:val="single" w:sz="4" w:space="0" w:color="000000"/>
              <w:right w:val="single" w:sz="4" w:space="0" w:color="000000"/>
            </w:tcBorders>
          </w:tcPr>
          <w:p w14:paraId="0C20A779" w14:textId="77777777" w:rsidR="00C06A39" w:rsidRDefault="0002264C">
            <w:pPr>
              <w:spacing w:after="0" w:line="259" w:lineRule="auto"/>
              <w:ind w:left="0" w:right="43" w:firstLine="0"/>
            </w:pPr>
            <w:r>
              <w:rPr>
                <w:b/>
              </w:rPr>
              <w:t>Anbefalt metode for ivaretakelse</w:t>
            </w:r>
            <w:r>
              <w:rPr>
                <w:b/>
                <w:sz w:val="18"/>
              </w:rPr>
              <w:t xml:space="preserve"> </w:t>
            </w:r>
          </w:p>
        </w:tc>
      </w:tr>
      <w:tr w:rsidR="00C06A39" w14:paraId="019F064A" w14:textId="77777777">
        <w:trPr>
          <w:trHeight w:val="1627"/>
        </w:trPr>
        <w:tc>
          <w:tcPr>
            <w:tcW w:w="2429" w:type="dxa"/>
            <w:tcBorders>
              <w:top w:val="single" w:sz="4" w:space="0" w:color="000000"/>
              <w:left w:val="single" w:sz="4" w:space="0" w:color="000000"/>
              <w:bottom w:val="single" w:sz="4" w:space="0" w:color="000000"/>
              <w:right w:val="single" w:sz="4" w:space="0" w:color="000000"/>
            </w:tcBorders>
          </w:tcPr>
          <w:p w14:paraId="4435E47A" w14:textId="77777777" w:rsidR="00C06A39" w:rsidRDefault="0002264C">
            <w:pPr>
              <w:spacing w:after="0" w:line="259" w:lineRule="auto"/>
              <w:ind w:left="0" w:right="0" w:firstLine="0"/>
            </w:pPr>
            <w:r>
              <w:t xml:space="preserve">Ramme Strategi (RS) </w:t>
            </w:r>
          </w:p>
        </w:tc>
        <w:tc>
          <w:tcPr>
            <w:tcW w:w="4981" w:type="dxa"/>
            <w:tcBorders>
              <w:top w:val="single" w:sz="4" w:space="0" w:color="000000"/>
              <w:left w:val="single" w:sz="4" w:space="0" w:color="000000"/>
              <w:bottom w:val="single" w:sz="4" w:space="0" w:color="000000"/>
              <w:right w:val="single" w:sz="4" w:space="0" w:color="000000"/>
            </w:tcBorders>
          </w:tcPr>
          <w:p w14:paraId="628AF9E7" w14:textId="77777777" w:rsidR="00C06A39" w:rsidRDefault="0002264C">
            <w:pPr>
              <w:spacing w:after="0" w:line="238" w:lineRule="auto"/>
              <w:ind w:left="0" w:right="0" w:firstLine="0"/>
            </w:pPr>
            <w:r>
              <w:rPr>
                <w:sz w:val="18"/>
              </w:rPr>
              <w:t xml:space="preserve">Relasjonsverdien benyttes for midler som av UiO på institusjonsnivå klassifiseres som strategiske midler. Verdien skal kun benyttes når dette er oppgitt fra UiO sentralt i disponeringsskriv eller i forbindelse med ev. </w:t>
            </w:r>
          </w:p>
          <w:p w14:paraId="08A20E1B" w14:textId="77777777" w:rsidR="00C06A39" w:rsidRDefault="0002264C">
            <w:pPr>
              <w:spacing w:after="20" w:line="259" w:lineRule="auto"/>
              <w:ind w:left="0" w:right="0" w:firstLine="0"/>
            </w:pPr>
            <w:r>
              <w:rPr>
                <w:sz w:val="18"/>
              </w:rPr>
              <w:t xml:space="preserve">annen tildeling. </w:t>
            </w:r>
          </w:p>
          <w:p w14:paraId="4C03C699" w14:textId="77777777" w:rsidR="00C06A39" w:rsidRDefault="0002264C">
            <w:pPr>
              <w:spacing w:after="0" w:line="259" w:lineRule="auto"/>
              <w:ind w:left="0" w:right="0" w:firstLine="0"/>
            </w:pPr>
            <w:r>
              <w:t xml:space="preserve"> </w:t>
            </w:r>
          </w:p>
          <w:p w14:paraId="47E6BC8A" w14:textId="77777777" w:rsidR="00C06A39" w:rsidRDefault="0002264C">
            <w:pPr>
              <w:spacing w:after="0" w:line="259" w:lineRule="auto"/>
              <w:ind w:left="0" w:right="0" w:firstLine="0"/>
            </w:pPr>
            <w:r>
              <w:rPr>
                <w:sz w:val="18"/>
              </w:rPr>
              <w:t xml:space="preserve">Prosjekt og </w:t>
            </w:r>
            <w:r>
              <w:rPr>
                <w:sz w:val="18"/>
              </w:rPr>
              <w:t xml:space="preserve">delprosjekt knyttet til RS opprettes sentralt. </w:t>
            </w:r>
          </w:p>
        </w:tc>
        <w:tc>
          <w:tcPr>
            <w:tcW w:w="1904" w:type="dxa"/>
            <w:tcBorders>
              <w:top w:val="single" w:sz="4" w:space="0" w:color="000000"/>
              <w:left w:val="single" w:sz="4" w:space="0" w:color="000000"/>
              <w:bottom w:val="single" w:sz="4" w:space="0" w:color="000000"/>
              <w:right w:val="single" w:sz="4" w:space="0" w:color="000000"/>
            </w:tcBorders>
          </w:tcPr>
          <w:p w14:paraId="79DBD59E" w14:textId="77777777" w:rsidR="00C06A39" w:rsidRDefault="0002264C">
            <w:pPr>
              <w:spacing w:after="0" w:line="259" w:lineRule="auto"/>
              <w:ind w:left="0" w:right="0" w:firstLine="0"/>
            </w:pPr>
            <w:r>
              <w:rPr>
                <w:sz w:val="18"/>
              </w:rPr>
              <w:t>PØB anbefaler rutiner og tilhørende kontroller for å sikre etterlevelse av retningslinjene.</w:t>
            </w:r>
            <w:r>
              <w:t xml:space="preserve"> </w:t>
            </w:r>
          </w:p>
        </w:tc>
      </w:tr>
      <w:tr w:rsidR="00C06A39" w14:paraId="61190CEB" w14:textId="77777777">
        <w:trPr>
          <w:trHeight w:val="1848"/>
        </w:trPr>
        <w:tc>
          <w:tcPr>
            <w:tcW w:w="2429" w:type="dxa"/>
            <w:tcBorders>
              <w:top w:val="single" w:sz="4" w:space="0" w:color="000000"/>
              <w:left w:val="single" w:sz="4" w:space="0" w:color="000000"/>
              <w:bottom w:val="single" w:sz="4" w:space="0" w:color="000000"/>
              <w:right w:val="single" w:sz="4" w:space="0" w:color="000000"/>
            </w:tcBorders>
          </w:tcPr>
          <w:p w14:paraId="4CC0E9F9" w14:textId="77777777" w:rsidR="00C06A39" w:rsidRDefault="0002264C">
            <w:pPr>
              <w:spacing w:after="0" w:line="259" w:lineRule="auto"/>
              <w:ind w:left="0" w:right="0" w:firstLine="0"/>
            </w:pPr>
            <w:r>
              <w:t xml:space="preserve">UiO felles (UF) </w:t>
            </w:r>
          </w:p>
        </w:tc>
        <w:tc>
          <w:tcPr>
            <w:tcW w:w="4981" w:type="dxa"/>
            <w:tcBorders>
              <w:top w:val="single" w:sz="4" w:space="0" w:color="000000"/>
              <w:left w:val="single" w:sz="4" w:space="0" w:color="000000"/>
              <w:bottom w:val="single" w:sz="4" w:space="0" w:color="000000"/>
              <w:right w:val="single" w:sz="4" w:space="0" w:color="000000"/>
            </w:tcBorders>
          </w:tcPr>
          <w:p w14:paraId="1FDCCBEE" w14:textId="77777777" w:rsidR="00C06A39" w:rsidRDefault="0002264C">
            <w:pPr>
              <w:spacing w:line="234" w:lineRule="auto"/>
              <w:ind w:left="0" w:right="37" w:firstLine="0"/>
            </w:pPr>
            <w:r>
              <w:rPr>
                <w:sz w:val="18"/>
              </w:rPr>
              <w:t xml:space="preserve">Relasjonsverdien </w:t>
            </w:r>
            <w:r>
              <w:rPr>
                <w:sz w:val="18"/>
              </w:rPr>
              <w:t xml:space="preserve">benyttes for å skille ut midler som kommer fra institusjonsnivå, men som ikke er av strategisk karakter. Eksempel på UF er styrking av driften til underliggende enhet. Verdien skal kun benyttes når dette er oppgitt i disponeringsskriv eller i forbindelse med ev. annen tildeling. </w:t>
            </w:r>
            <w:r>
              <w:t xml:space="preserve"> </w:t>
            </w:r>
          </w:p>
          <w:p w14:paraId="74881990" w14:textId="77777777" w:rsidR="00C06A39" w:rsidRDefault="0002264C">
            <w:pPr>
              <w:spacing w:after="0" w:line="259" w:lineRule="auto"/>
              <w:ind w:left="0" w:right="0" w:firstLine="0"/>
            </w:pPr>
            <w:r>
              <w:t xml:space="preserve"> </w:t>
            </w:r>
          </w:p>
          <w:p w14:paraId="24499AAE" w14:textId="77777777" w:rsidR="00C06A39" w:rsidRDefault="0002264C">
            <w:pPr>
              <w:spacing w:after="0" w:line="259" w:lineRule="auto"/>
              <w:ind w:left="0" w:right="0" w:firstLine="0"/>
            </w:pPr>
            <w:r>
              <w:rPr>
                <w:sz w:val="18"/>
              </w:rPr>
              <w:t xml:space="preserve">Prosjekt og delprosjekt knyttet til UF opprettes sentralt. </w:t>
            </w:r>
          </w:p>
        </w:tc>
        <w:tc>
          <w:tcPr>
            <w:tcW w:w="1904" w:type="dxa"/>
            <w:tcBorders>
              <w:top w:val="single" w:sz="4" w:space="0" w:color="000000"/>
              <w:left w:val="single" w:sz="4" w:space="0" w:color="000000"/>
              <w:bottom w:val="single" w:sz="4" w:space="0" w:color="000000"/>
              <w:right w:val="single" w:sz="4" w:space="0" w:color="000000"/>
            </w:tcBorders>
          </w:tcPr>
          <w:p w14:paraId="36BFD84F" w14:textId="77777777" w:rsidR="00C06A39" w:rsidRDefault="0002264C">
            <w:pPr>
              <w:spacing w:after="0" w:line="233" w:lineRule="auto"/>
              <w:ind w:left="0" w:right="0" w:firstLine="0"/>
            </w:pPr>
            <w:r>
              <w:rPr>
                <w:sz w:val="18"/>
              </w:rPr>
              <w:t xml:space="preserve">PØB anbefaler rutiner og tilhørende kontroller for å sikre etterlevelse av retningslinjene. </w:t>
            </w:r>
            <w:r>
              <w:t xml:space="preserve"> </w:t>
            </w:r>
          </w:p>
          <w:p w14:paraId="78DA1308" w14:textId="77777777" w:rsidR="00C06A39" w:rsidRDefault="0002264C">
            <w:pPr>
              <w:spacing w:after="0" w:line="259" w:lineRule="auto"/>
              <w:ind w:left="0" w:right="0" w:firstLine="0"/>
            </w:pPr>
            <w:r>
              <w:rPr>
                <w:sz w:val="18"/>
              </w:rPr>
              <w:t xml:space="preserve"> </w:t>
            </w:r>
          </w:p>
        </w:tc>
      </w:tr>
      <w:tr w:rsidR="00C06A39" w14:paraId="2FC9808A" w14:textId="77777777">
        <w:trPr>
          <w:trHeight w:val="2074"/>
        </w:trPr>
        <w:tc>
          <w:tcPr>
            <w:tcW w:w="2429" w:type="dxa"/>
            <w:tcBorders>
              <w:top w:val="single" w:sz="4" w:space="0" w:color="000000"/>
              <w:left w:val="single" w:sz="4" w:space="0" w:color="000000"/>
              <w:bottom w:val="single" w:sz="4" w:space="0" w:color="000000"/>
              <w:right w:val="single" w:sz="4" w:space="0" w:color="000000"/>
            </w:tcBorders>
          </w:tcPr>
          <w:p w14:paraId="19118CAF" w14:textId="77777777" w:rsidR="00C06A39" w:rsidRDefault="0002264C">
            <w:pPr>
              <w:spacing w:after="0" w:line="259" w:lineRule="auto"/>
              <w:ind w:left="0" w:right="0" w:firstLine="0"/>
            </w:pPr>
            <w:r>
              <w:t xml:space="preserve">Ramme Drift (RD) </w:t>
            </w:r>
          </w:p>
        </w:tc>
        <w:tc>
          <w:tcPr>
            <w:tcW w:w="4981" w:type="dxa"/>
            <w:tcBorders>
              <w:top w:val="single" w:sz="4" w:space="0" w:color="000000"/>
              <w:left w:val="single" w:sz="4" w:space="0" w:color="000000"/>
              <w:bottom w:val="single" w:sz="4" w:space="0" w:color="000000"/>
              <w:right w:val="single" w:sz="4" w:space="0" w:color="000000"/>
            </w:tcBorders>
          </w:tcPr>
          <w:p w14:paraId="514ECBF9" w14:textId="77777777" w:rsidR="00C06A39" w:rsidRDefault="0002264C">
            <w:pPr>
              <w:spacing w:after="38" w:line="238" w:lineRule="auto"/>
              <w:ind w:left="0" w:right="0" w:firstLine="0"/>
            </w:pPr>
            <w:r>
              <w:rPr>
                <w:sz w:val="18"/>
              </w:rPr>
              <w:t xml:space="preserve">Relasjonsverdien skal benyttes for </w:t>
            </w:r>
            <w:r>
              <w:rPr>
                <w:sz w:val="18"/>
              </w:rPr>
              <w:t xml:space="preserve">midler som tildeles på fakultetsnivå gjennom UiOs ordinære fordelingsmodell (utdanning, forskningskomponenter). Verdien skal også benyttes for viderefordeling av midler til underliggende enheter.  </w:t>
            </w:r>
          </w:p>
          <w:p w14:paraId="56F3E45A" w14:textId="77777777" w:rsidR="00C06A39" w:rsidRDefault="0002264C">
            <w:pPr>
              <w:spacing w:after="0" w:line="259" w:lineRule="auto"/>
              <w:ind w:left="0" w:right="0" w:firstLine="0"/>
            </w:pPr>
            <w:r>
              <w:t xml:space="preserve"> </w:t>
            </w:r>
          </w:p>
          <w:p w14:paraId="658C22D1" w14:textId="77777777" w:rsidR="00C06A39" w:rsidRDefault="0002264C">
            <w:pPr>
              <w:spacing w:after="0" w:line="259" w:lineRule="auto"/>
              <w:ind w:left="0" w:right="0" w:firstLine="0"/>
            </w:pPr>
            <w:r>
              <w:rPr>
                <w:sz w:val="18"/>
              </w:rPr>
              <w:t xml:space="preserve">Prosjekt og delprosjekt knyttet til RD opprettes lokalt, inkludert driften av LOS og tilhørende sentre under UiOstyret. </w:t>
            </w:r>
          </w:p>
        </w:tc>
        <w:tc>
          <w:tcPr>
            <w:tcW w:w="1904" w:type="dxa"/>
            <w:tcBorders>
              <w:top w:val="single" w:sz="4" w:space="0" w:color="000000"/>
              <w:left w:val="single" w:sz="4" w:space="0" w:color="000000"/>
              <w:bottom w:val="single" w:sz="4" w:space="0" w:color="000000"/>
              <w:right w:val="single" w:sz="4" w:space="0" w:color="000000"/>
            </w:tcBorders>
          </w:tcPr>
          <w:p w14:paraId="4C2088C3" w14:textId="77777777" w:rsidR="00C06A39" w:rsidRDefault="0002264C">
            <w:pPr>
              <w:spacing w:after="0" w:line="238" w:lineRule="auto"/>
              <w:ind w:left="0" w:right="0" w:firstLine="0"/>
            </w:pPr>
            <w:r>
              <w:rPr>
                <w:sz w:val="18"/>
              </w:rPr>
              <w:t xml:space="preserve">PØB anbefaler lokale rutiner og sentrale retningslinjer for etablering av prosjekter.   </w:t>
            </w:r>
          </w:p>
          <w:p w14:paraId="172B7CB4" w14:textId="77777777" w:rsidR="00C06A39" w:rsidRDefault="0002264C">
            <w:pPr>
              <w:spacing w:after="0" w:line="259" w:lineRule="auto"/>
              <w:ind w:left="0" w:right="0" w:firstLine="0"/>
            </w:pPr>
            <w:r>
              <w:rPr>
                <w:sz w:val="18"/>
              </w:rPr>
              <w:t xml:space="preserve"> </w:t>
            </w:r>
          </w:p>
          <w:p w14:paraId="7A5BD363" w14:textId="77777777" w:rsidR="00C06A39" w:rsidRDefault="0002264C">
            <w:pPr>
              <w:spacing w:after="0" w:line="259" w:lineRule="auto"/>
              <w:ind w:left="0" w:right="0" w:firstLine="0"/>
            </w:pPr>
            <w:r>
              <w:rPr>
                <w:sz w:val="18"/>
              </w:rPr>
              <w:t xml:space="preserve"> </w:t>
            </w:r>
          </w:p>
        </w:tc>
      </w:tr>
      <w:tr w:rsidR="00C06A39" w14:paraId="1D591C7A" w14:textId="77777777">
        <w:trPr>
          <w:trHeight w:val="1849"/>
        </w:trPr>
        <w:tc>
          <w:tcPr>
            <w:tcW w:w="2429" w:type="dxa"/>
            <w:tcBorders>
              <w:top w:val="single" w:sz="4" w:space="0" w:color="000000"/>
              <w:left w:val="single" w:sz="4" w:space="0" w:color="000000"/>
              <w:bottom w:val="single" w:sz="4" w:space="0" w:color="000000"/>
              <w:right w:val="single" w:sz="4" w:space="0" w:color="000000"/>
            </w:tcBorders>
          </w:tcPr>
          <w:p w14:paraId="60550679" w14:textId="77777777" w:rsidR="00C06A39" w:rsidRDefault="0002264C">
            <w:pPr>
              <w:spacing w:after="0" w:line="259" w:lineRule="auto"/>
              <w:ind w:left="0" w:right="0" w:firstLine="0"/>
            </w:pPr>
            <w:r>
              <w:t xml:space="preserve">Forretningsdrift (FD) </w:t>
            </w:r>
          </w:p>
        </w:tc>
        <w:tc>
          <w:tcPr>
            <w:tcW w:w="4981" w:type="dxa"/>
            <w:tcBorders>
              <w:top w:val="single" w:sz="4" w:space="0" w:color="000000"/>
              <w:left w:val="single" w:sz="4" w:space="0" w:color="000000"/>
              <w:bottom w:val="single" w:sz="4" w:space="0" w:color="000000"/>
              <w:right w:val="single" w:sz="4" w:space="0" w:color="000000"/>
            </w:tcBorders>
          </w:tcPr>
          <w:p w14:paraId="38E62FB7" w14:textId="77777777" w:rsidR="00C06A39" w:rsidRDefault="0002264C">
            <w:pPr>
              <w:spacing w:after="38" w:line="238" w:lineRule="auto"/>
              <w:ind w:left="0" w:right="0" w:firstLine="0"/>
            </w:pPr>
            <w:r>
              <w:rPr>
                <w:sz w:val="18"/>
              </w:rPr>
              <w:t xml:space="preserve">Relasjonsverdien </w:t>
            </w:r>
            <w:r>
              <w:rPr>
                <w:sz w:val="18"/>
              </w:rPr>
              <w:t xml:space="preserve">benyttes for kategorisere midler som ikke kommer fra Kunnskapsdepartementet, men som likevel utgjør en del av bevilgningsøkonomien. Eksempler er museumsinntekter for KHM og NHM, pasientinntekter ved ODs klinikkvirksomhet, og USITs salg av tjenester. </w:t>
            </w:r>
          </w:p>
          <w:p w14:paraId="71C15E90" w14:textId="77777777" w:rsidR="00C06A39" w:rsidRDefault="0002264C">
            <w:pPr>
              <w:spacing w:after="0" w:line="259" w:lineRule="auto"/>
              <w:ind w:left="0" w:right="0" w:firstLine="0"/>
            </w:pPr>
            <w:r>
              <w:t xml:space="preserve"> </w:t>
            </w:r>
          </w:p>
          <w:p w14:paraId="2255A769" w14:textId="77777777" w:rsidR="00C06A39" w:rsidRDefault="0002264C">
            <w:pPr>
              <w:spacing w:after="0" w:line="259" w:lineRule="auto"/>
              <w:ind w:left="0" w:right="49" w:firstLine="0"/>
            </w:pPr>
            <w:r>
              <w:rPr>
                <w:sz w:val="18"/>
              </w:rPr>
              <w:t>Prosjekt og delprosjekt knyttet til FD opprettes sentralt i tett dialog med lokalt nivå</w:t>
            </w:r>
            <w:r>
              <w:rPr>
                <w:color w:val="FF0000"/>
                <w:sz w:val="18"/>
              </w:rPr>
              <w:t xml:space="preserve">.  </w:t>
            </w:r>
          </w:p>
        </w:tc>
        <w:tc>
          <w:tcPr>
            <w:tcW w:w="1904" w:type="dxa"/>
            <w:tcBorders>
              <w:top w:val="single" w:sz="4" w:space="0" w:color="000000"/>
              <w:left w:val="single" w:sz="4" w:space="0" w:color="000000"/>
              <w:bottom w:val="single" w:sz="4" w:space="0" w:color="000000"/>
              <w:right w:val="single" w:sz="4" w:space="0" w:color="000000"/>
            </w:tcBorders>
          </w:tcPr>
          <w:p w14:paraId="4B042C9A" w14:textId="77777777" w:rsidR="00C06A39" w:rsidRDefault="0002264C">
            <w:pPr>
              <w:spacing w:after="0" w:line="234" w:lineRule="auto"/>
              <w:ind w:left="0" w:right="0" w:firstLine="0"/>
            </w:pPr>
            <w:r>
              <w:rPr>
                <w:sz w:val="18"/>
              </w:rPr>
              <w:t xml:space="preserve">PØB anbefaler rutiner og tilhørende kontroller for å sikre etterlevelse av retningslinjene. </w:t>
            </w:r>
            <w:r>
              <w:t xml:space="preserve"> </w:t>
            </w:r>
          </w:p>
          <w:p w14:paraId="7A2FF864" w14:textId="77777777" w:rsidR="00C06A39" w:rsidRDefault="0002264C">
            <w:pPr>
              <w:spacing w:after="0" w:line="259" w:lineRule="auto"/>
              <w:ind w:left="0" w:right="0" w:firstLine="0"/>
            </w:pPr>
            <w:r>
              <w:rPr>
                <w:sz w:val="18"/>
              </w:rPr>
              <w:t xml:space="preserve"> </w:t>
            </w:r>
          </w:p>
        </w:tc>
      </w:tr>
      <w:tr w:rsidR="00C06A39" w14:paraId="5B272E90" w14:textId="77777777">
        <w:trPr>
          <w:trHeight w:val="1627"/>
        </w:trPr>
        <w:tc>
          <w:tcPr>
            <w:tcW w:w="2429" w:type="dxa"/>
            <w:tcBorders>
              <w:top w:val="single" w:sz="4" w:space="0" w:color="000000"/>
              <w:left w:val="single" w:sz="4" w:space="0" w:color="000000"/>
              <w:bottom w:val="single" w:sz="4" w:space="0" w:color="000000"/>
              <w:right w:val="single" w:sz="4" w:space="0" w:color="000000"/>
            </w:tcBorders>
          </w:tcPr>
          <w:p w14:paraId="7EA62971" w14:textId="77777777" w:rsidR="00C06A39" w:rsidRDefault="0002264C">
            <w:pPr>
              <w:spacing w:after="0" w:line="259" w:lineRule="auto"/>
              <w:ind w:left="0" w:right="0" w:firstLine="0"/>
            </w:pPr>
            <w:r>
              <w:lastRenderedPageBreak/>
              <w:t xml:space="preserve">Internhusleiefinansiert virksomhet (IF) </w:t>
            </w:r>
          </w:p>
        </w:tc>
        <w:tc>
          <w:tcPr>
            <w:tcW w:w="4981" w:type="dxa"/>
            <w:tcBorders>
              <w:top w:val="single" w:sz="4" w:space="0" w:color="000000"/>
              <w:left w:val="single" w:sz="4" w:space="0" w:color="000000"/>
              <w:bottom w:val="single" w:sz="4" w:space="0" w:color="000000"/>
              <w:right w:val="single" w:sz="4" w:space="0" w:color="000000"/>
            </w:tcBorders>
          </w:tcPr>
          <w:p w14:paraId="4790CBF0" w14:textId="77777777" w:rsidR="00C06A39" w:rsidRDefault="0002264C">
            <w:pPr>
              <w:spacing w:after="38" w:line="238" w:lineRule="auto"/>
              <w:ind w:left="0" w:right="5" w:firstLine="0"/>
            </w:pPr>
            <w:r>
              <w:rPr>
                <w:sz w:val="18"/>
              </w:rPr>
              <w:t xml:space="preserve">Relasjonsverdien benyttes kun av Eiendomsavdelingen for å kategorisere den delen av virksomheten som er finansiert gjennom internhusleieordningen. Både inntekter og kostnader skal føres mot relasjonsverdien. </w:t>
            </w:r>
          </w:p>
          <w:p w14:paraId="18EC81A5" w14:textId="77777777" w:rsidR="00C06A39" w:rsidRDefault="0002264C">
            <w:pPr>
              <w:spacing w:after="0" w:line="259" w:lineRule="auto"/>
              <w:ind w:left="0" w:right="0" w:firstLine="0"/>
            </w:pPr>
            <w:r>
              <w:t xml:space="preserve"> </w:t>
            </w:r>
          </w:p>
          <w:p w14:paraId="4436470C" w14:textId="77777777" w:rsidR="00C06A39" w:rsidRDefault="0002264C">
            <w:pPr>
              <w:spacing w:after="0" w:line="259" w:lineRule="auto"/>
              <w:ind w:left="0" w:right="0" w:firstLine="0"/>
            </w:pPr>
            <w:r>
              <w:rPr>
                <w:sz w:val="18"/>
              </w:rPr>
              <w:t>Prosjekt og delprosjekt knyttet til IF opprettes sentralt, men i dialog med Eiendomsavdelingen.</w:t>
            </w:r>
            <w:r>
              <w:rPr>
                <w:color w:val="FF0000"/>
              </w:rPr>
              <w:t xml:space="preserve"> </w:t>
            </w:r>
          </w:p>
        </w:tc>
        <w:tc>
          <w:tcPr>
            <w:tcW w:w="1904" w:type="dxa"/>
            <w:tcBorders>
              <w:top w:val="single" w:sz="4" w:space="0" w:color="000000"/>
              <w:left w:val="single" w:sz="4" w:space="0" w:color="000000"/>
              <w:bottom w:val="single" w:sz="4" w:space="0" w:color="000000"/>
              <w:right w:val="single" w:sz="4" w:space="0" w:color="000000"/>
            </w:tcBorders>
          </w:tcPr>
          <w:p w14:paraId="7150625C" w14:textId="77777777" w:rsidR="00C06A39" w:rsidRDefault="0002264C">
            <w:pPr>
              <w:spacing w:after="0" w:line="233" w:lineRule="auto"/>
              <w:ind w:left="0" w:right="0" w:firstLine="0"/>
            </w:pPr>
            <w:r>
              <w:rPr>
                <w:sz w:val="18"/>
              </w:rPr>
              <w:t xml:space="preserve">PØB anbefaler rutiner og tilhørende kontroller for å sikre etterlevelse av retningslinjene. </w:t>
            </w:r>
            <w:r>
              <w:t xml:space="preserve"> </w:t>
            </w:r>
          </w:p>
          <w:p w14:paraId="33DA5CCF" w14:textId="77777777" w:rsidR="00C06A39" w:rsidRDefault="0002264C">
            <w:pPr>
              <w:spacing w:after="0" w:line="259" w:lineRule="auto"/>
              <w:ind w:left="0" w:right="0" w:firstLine="0"/>
            </w:pPr>
            <w:r>
              <w:rPr>
                <w:sz w:val="18"/>
              </w:rPr>
              <w:t xml:space="preserve"> </w:t>
            </w:r>
          </w:p>
        </w:tc>
      </w:tr>
    </w:tbl>
    <w:p w14:paraId="09324174" w14:textId="77777777" w:rsidR="00C06A39" w:rsidRDefault="0002264C">
      <w:pPr>
        <w:spacing w:after="20" w:line="259" w:lineRule="auto"/>
        <w:ind w:left="0" w:right="0" w:firstLine="0"/>
      </w:pPr>
      <w:r>
        <w:rPr>
          <w:sz w:val="18"/>
        </w:rPr>
        <w:t xml:space="preserve"> </w:t>
      </w:r>
    </w:p>
    <w:p w14:paraId="6805AB45" w14:textId="77777777" w:rsidR="00C06A39" w:rsidRDefault="0002264C">
      <w:pPr>
        <w:spacing w:after="0" w:line="259" w:lineRule="auto"/>
        <w:ind w:left="0" w:right="0" w:firstLine="0"/>
      </w:pPr>
      <w:r>
        <w:t xml:space="preserve"> </w:t>
      </w:r>
    </w:p>
    <w:p w14:paraId="3C8875BF" w14:textId="77777777" w:rsidR="00C06A39" w:rsidRDefault="0002264C">
      <w:pPr>
        <w:spacing w:after="274" w:line="259" w:lineRule="auto"/>
        <w:ind w:left="0" w:right="0" w:firstLine="0"/>
      </w:pPr>
      <w:r>
        <w:t xml:space="preserve"> </w:t>
      </w:r>
    </w:p>
    <w:p w14:paraId="5A19E7A4" w14:textId="77777777" w:rsidR="00C06A39" w:rsidRDefault="0002264C">
      <w:pPr>
        <w:pStyle w:val="Overskrift3"/>
        <w:ind w:left="705" w:hanging="720"/>
      </w:pPr>
      <w:r>
        <w:t xml:space="preserve">Nivå 2: Aktivitetstype </w:t>
      </w:r>
    </w:p>
    <w:p w14:paraId="2ED874D1" w14:textId="77777777" w:rsidR="00C06A39" w:rsidRDefault="0002264C">
      <w:pPr>
        <w:pStyle w:val="Overskrift4"/>
        <w:numPr>
          <w:ilvl w:val="0"/>
          <w:numId w:val="0"/>
        </w:numPr>
        <w:ind w:left="-5"/>
      </w:pPr>
      <w:r>
        <w:t>Formål</w:t>
      </w:r>
      <w:r>
        <w:rPr>
          <w:b w:val="0"/>
        </w:rPr>
        <w:t xml:space="preserve">  </w:t>
      </w:r>
    </w:p>
    <w:p w14:paraId="41064187" w14:textId="4AB0985E" w:rsidR="00C06A39" w:rsidRDefault="0002264C">
      <w:pPr>
        <w:spacing w:after="40"/>
        <w:ind w:left="-5" w:right="252"/>
      </w:pPr>
      <w:r>
        <w:t xml:space="preserve">Dette nivået brukes for å kategorisere om midlene er øremerket, </w:t>
      </w:r>
      <w:r w:rsidR="00C24242">
        <w:t xml:space="preserve">personlige drifts/Annum-midler, </w:t>
      </w:r>
      <w:r>
        <w:t xml:space="preserve">en avsetning eller til drift. For øremerking spesifiseres det ytterligere hvorvidt øremerkingene er fra sentralt, lokalt eller eksternt hold. Følgende definisjoner er gjeldende: </w:t>
      </w:r>
    </w:p>
    <w:p w14:paraId="280CBC73" w14:textId="77777777" w:rsidR="00C06A39" w:rsidRDefault="0002264C">
      <w:pPr>
        <w:numPr>
          <w:ilvl w:val="0"/>
          <w:numId w:val="4"/>
        </w:numPr>
        <w:spacing w:after="40"/>
        <w:ind w:left="713" w:right="792" w:hanging="360"/>
      </w:pPr>
      <w:r>
        <w:rPr>
          <w:i/>
        </w:rPr>
        <w:t>Øremerkede midler</w:t>
      </w:r>
      <w:r>
        <w:t xml:space="preserve"> betegner midler der (1) en instans utenfor enheten selv (eks. overliggende organisasjonsnivå ved UiO eller en instans utenfor UiO) tildeler midler med (2) konkrete føringer for bruken, og der enheten (3) må kunne dokumentere at midlene har blitt benyttet til formålet. </w:t>
      </w:r>
    </w:p>
    <w:p w14:paraId="0BA64A8B" w14:textId="77777777" w:rsidR="00C06A39" w:rsidRDefault="0002264C">
      <w:pPr>
        <w:numPr>
          <w:ilvl w:val="0"/>
          <w:numId w:val="4"/>
        </w:numPr>
        <w:spacing w:after="1" w:line="237" w:lineRule="auto"/>
        <w:ind w:left="713" w:right="792" w:hanging="360"/>
      </w:pPr>
      <w:r>
        <w:rPr>
          <w:i/>
        </w:rPr>
        <w:t>Avsetninger</w:t>
      </w:r>
      <w:r>
        <w:t xml:space="preserve"> </w:t>
      </w:r>
      <w:r>
        <w:t xml:space="preserve">betegner midler som enheten ønsker å se separat fra den ordinære virksomheten når økonomisk handlingsrom skal vurderes, eks. fordi midlene spares til framtidige formål. </w:t>
      </w:r>
    </w:p>
    <w:p w14:paraId="058663E8" w14:textId="77777777" w:rsidR="00C06A39" w:rsidRDefault="0002264C">
      <w:pPr>
        <w:spacing w:after="0" w:line="259" w:lineRule="auto"/>
        <w:ind w:left="0" w:right="0" w:firstLine="0"/>
      </w:pPr>
      <w:r>
        <w:t xml:space="preserve"> </w:t>
      </w:r>
    </w:p>
    <w:p w14:paraId="0FB3719C" w14:textId="77777777" w:rsidR="00C06A39" w:rsidRDefault="0002264C">
      <w:pPr>
        <w:ind w:left="-5" w:right="369"/>
      </w:pPr>
      <w:r>
        <w:t xml:space="preserve">Relasjonen skal gi utgangspunkt for å vurdere økonomisk handlingsrom på ulike organisasjonsnivåer. </w:t>
      </w:r>
    </w:p>
    <w:p w14:paraId="721A153B" w14:textId="77777777" w:rsidR="00C06A39" w:rsidRDefault="0002264C">
      <w:pPr>
        <w:spacing w:after="0" w:line="259" w:lineRule="auto"/>
        <w:ind w:left="0" w:right="0" w:firstLine="0"/>
      </w:pPr>
      <w:r>
        <w:rPr>
          <w:b/>
        </w:rPr>
        <w:t xml:space="preserve"> </w:t>
      </w:r>
    </w:p>
    <w:p w14:paraId="6DAD7509" w14:textId="77777777" w:rsidR="00C06A39" w:rsidRDefault="0002264C">
      <w:pPr>
        <w:pStyle w:val="Overskrift4"/>
        <w:numPr>
          <w:ilvl w:val="0"/>
          <w:numId w:val="0"/>
        </w:numPr>
        <w:ind w:left="-5"/>
      </w:pPr>
      <w:r>
        <w:t xml:space="preserve">Retningslinjer og verdiliste </w:t>
      </w:r>
    </w:p>
    <w:p w14:paraId="326FDD2C" w14:textId="77777777" w:rsidR="00C06A39" w:rsidRDefault="0002264C">
      <w:pPr>
        <w:ind w:left="-5" w:right="358"/>
      </w:pPr>
      <w:r>
        <w:t xml:space="preserve">Både inntekter og kostnader skal føres mot korrekt verdi fra verdilisten, slik at også mer/mindreforbruk kan vurderes i sammenheng med dette. </w:t>
      </w:r>
      <w:r>
        <w:t>Disse verdiene benyttes kun for basisvirksomheten</w:t>
      </w:r>
      <w:r>
        <w:rPr>
          <w:sz w:val="20"/>
          <w:vertAlign w:val="superscript"/>
        </w:rPr>
        <w:t>3</w:t>
      </w:r>
      <w:r>
        <w:t xml:space="preserve">. Alle delprosjekter innenfor basisvirksomheten skal tilordnes en av disse verdiene. </w:t>
      </w:r>
    </w:p>
    <w:p w14:paraId="0884A10D" w14:textId="77777777" w:rsidR="00C06A39" w:rsidRDefault="0002264C">
      <w:pPr>
        <w:spacing w:after="0" w:line="259" w:lineRule="auto"/>
        <w:ind w:left="0" w:right="0" w:firstLine="0"/>
      </w:pPr>
      <w:r>
        <w:t xml:space="preserve"> </w:t>
      </w:r>
    </w:p>
    <w:p w14:paraId="63232ECF" w14:textId="77777777" w:rsidR="00C06A39" w:rsidRDefault="0002264C">
      <w:pPr>
        <w:ind w:left="-5" w:right="39"/>
      </w:pPr>
      <w:r>
        <w:t xml:space="preserve">Nedenfor presenteres retningslinjer per relasjonsverdi, samt anbefalt metode for ivaretakelse av retningslinjene. </w:t>
      </w:r>
    </w:p>
    <w:tbl>
      <w:tblPr>
        <w:tblStyle w:val="TableGrid"/>
        <w:tblW w:w="9631" w:type="dxa"/>
        <w:tblInd w:w="5" w:type="dxa"/>
        <w:tblCellMar>
          <w:top w:w="47" w:type="dxa"/>
          <w:left w:w="106" w:type="dxa"/>
          <w:bottom w:w="0" w:type="dxa"/>
          <w:right w:w="89" w:type="dxa"/>
        </w:tblCellMar>
        <w:tblLook w:val="04A0" w:firstRow="1" w:lastRow="0" w:firstColumn="1" w:lastColumn="0" w:noHBand="0" w:noVBand="1"/>
      </w:tblPr>
      <w:tblGrid>
        <w:gridCol w:w="1823"/>
        <w:gridCol w:w="5225"/>
        <w:gridCol w:w="2583"/>
      </w:tblGrid>
      <w:tr w:rsidR="00C06A39" w14:paraId="7E6FF686" w14:textId="77777777">
        <w:trPr>
          <w:trHeight w:val="806"/>
        </w:trPr>
        <w:tc>
          <w:tcPr>
            <w:tcW w:w="1464" w:type="dxa"/>
            <w:tcBorders>
              <w:top w:val="single" w:sz="4" w:space="0" w:color="000000"/>
              <w:left w:val="single" w:sz="4" w:space="0" w:color="000000"/>
              <w:bottom w:val="single" w:sz="4" w:space="0" w:color="000000"/>
              <w:right w:val="single" w:sz="4" w:space="0" w:color="000000"/>
            </w:tcBorders>
          </w:tcPr>
          <w:p w14:paraId="57C7B927" w14:textId="77777777" w:rsidR="00C06A39" w:rsidRDefault="0002264C">
            <w:pPr>
              <w:spacing w:after="0" w:line="259" w:lineRule="auto"/>
              <w:ind w:left="2" w:right="0" w:firstLine="0"/>
            </w:pPr>
            <w:r>
              <w:rPr>
                <w:b/>
              </w:rPr>
              <w:t>Mulige relasjonsverdier</w:t>
            </w:r>
            <w:r>
              <w:t xml:space="preserve"> </w:t>
            </w:r>
          </w:p>
        </w:tc>
        <w:tc>
          <w:tcPr>
            <w:tcW w:w="5495" w:type="dxa"/>
            <w:tcBorders>
              <w:top w:val="single" w:sz="4" w:space="0" w:color="000000"/>
              <w:left w:val="single" w:sz="4" w:space="0" w:color="000000"/>
              <w:bottom w:val="single" w:sz="4" w:space="0" w:color="000000"/>
              <w:right w:val="single" w:sz="4" w:space="0" w:color="000000"/>
            </w:tcBorders>
          </w:tcPr>
          <w:p w14:paraId="2416F3F9" w14:textId="77777777" w:rsidR="00C06A39" w:rsidRDefault="0002264C">
            <w:pPr>
              <w:spacing w:after="0" w:line="259" w:lineRule="auto"/>
              <w:ind w:left="0" w:right="0" w:firstLine="0"/>
            </w:pPr>
            <w:r>
              <w:rPr>
                <w:b/>
              </w:rPr>
              <w:t>Retningslinjer</w:t>
            </w:r>
            <w:r>
              <w:t xml:space="preserve"> </w:t>
            </w:r>
          </w:p>
        </w:tc>
        <w:tc>
          <w:tcPr>
            <w:tcW w:w="2672" w:type="dxa"/>
            <w:tcBorders>
              <w:top w:val="single" w:sz="4" w:space="0" w:color="000000"/>
              <w:left w:val="single" w:sz="4" w:space="0" w:color="000000"/>
              <w:bottom w:val="single" w:sz="4" w:space="0" w:color="000000"/>
              <w:right w:val="single" w:sz="4" w:space="0" w:color="000000"/>
            </w:tcBorders>
          </w:tcPr>
          <w:p w14:paraId="1F9A5307" w14:textId="77777777" w:rsidR="00C06A39" w:rsidRDefault="0002264C">
            <w:pPr>
              <w:spacing w:after="0" w:line="259" w:lineRule="auto"/>
              <w:ind w:left="2" w:right="0" w:firstLine="0"/>
            </w:pPr>
            <w:r>
              <w:rPr>
                <w:b/>
              </w:rPr>
              <w:t>Anbefalt metode for ivaretakelse</w:t>
            </w:r>
            <w:r>
              <w:t xml:space="preserve"> </w:t>
            </w:r>
          </w:p>
        </w:tc>
      </w:tr>
      <w:tr w:rsidR="00C06A39" w14:paraId="7E75DF12" w14:textId="77777777">
        <w:trPr>
          <w:trHeight w:val="1800"/>
        </w:trPr>
        <w:tc>
          <w:tcPr>
            <w:tcW w:w="1464" w:type="dxa"/>
            <w:tcBorders>
              <w:top w:val="single" w:sz="4" w:space="0" w:color="000000"/>
              <w:left w:val="single" w:sz="4" w:space="0" w:color="000000"/>
              <w:bottom w:val="single" w:sz="4" w:space="0" w:color="000000"/>
              <w:right w:val="single" w:sz="4" w:space="0" w:color="000000"/>
            </w:tcBorders>
          </w:tcPr>
          <w:p w14:paraId="285181B8" w14:textId="77777777" w:rsidR="00C06A39" w:rsidRDefault="0002264C">
            <w:pPr>
              <w:spacing w:after="0" w:line="259" w:lineRule="auto"/>
              <w:ind w:left="2" w:right="0" w:firstLine="0"/>
            </w:pPr>
            <w:r>
              <w:rPr>
                <w:sz w:val="18"/>
              </w:rPr>
              <w:t>Drift</w:t>
            </w:r>
            <w:r>
              <w:rPr>
                <w:sz w:val="18"/>
                <w:vertAlign w:val="superscript"/>
              </w:rPr>
              <w:t>4</w:t>
            </w:r>
            <w:r>
              <w:rPr>
                <w:sz w:val="18"/>
              </w:rPr>
              <w:t xml:space="preserve"> </w:t>
            </w:r>
          </w:p>
        </w:tc>
        <w:tc>
          <w:tcPr>
            <w:tcW w:w="5495" w:type="dxa"/>
            <w:tcBorders>
              <w:top w:val="single" w:sz="4" w:space="0" w:color="000000"/>
              <w:left w:val="single" w:sz="4" w:space="0" w:color="000000"/>
              <w:bottom w:val="single" w:sz="4" w:space="0" w:color="000000"/>
              <w:right w:val="single" w:sz="4" w:space="0" w:color="000000"/>
            </w:tcBorders>
          </w:tcPr>
          <w:p w14:paraId="59EA403E" w14:textId="77777777" w:rsidR="00C06A39" w:rsidRDefault="0002264C">
            <w:pPr>
              <w:spacing w:after="0" w:line="238" w:lineRule="auto"/>
              <w:ind w:left="0" w:right="0" w:firstLine="0"/>
            </w:pPr>
            <w:r>
              <w:rPr>
                <w:sz w:val="18"/>
              </w:rPr>
              <w:t xml:space="preserve">Relasjonsverdien skal benyttes for midler som verken er klassifisert som øremerket </w:t>
            </w:r>
            <w:r>
              <w:rPr>
                <w:sz w:val="18"/>
              </w:rPr>
              <w:t xml:space="preserve">eller definert som en avsetning. Ved de fleste enhetene omfatter denne kategorien størstedelen av basisvirksomheten. </w:t>
            </w:r>
          </w:p>
          <w:p w14:paraId="0AAF608B" w14:textId="77777777" w:rsidR="00C06A39" w:rsidRDefault="0002264C">
            <w:pPr>
              <w:spacing w:after="0" w:line="259" w:lineRule="auto"/>
              <w:ind w:left="0" w:right="0" w:firstLine="0"/>
            </w:pPr>
            <w:r>
              <w:rPr>
                <w:sz w:val="18"/>
              </w:rPr>
              <w:t xml:space="preserve"> </w:t>
            </w:r>
          </w:p>
          <w:p w14:paraId="05177C0E" w14:textId="77777777" w:rsidR="00C06A39" w:rsidRDefault="0002264C">
            <w:pPr>
              <w:spacing w:after="0" w:line="259" w:lineRule="auto"/>
              <w:ind w:left="0" w:right="0" w:firstLine="0"/>
            </w:pPr>
            <w:r>
              <w:rPr>
                <w:sz w:val="18"/>
              </w:rPr>
              <w:t xml:space="preserve">Denne relasjonen skal i hovedsak benyttes til enhetenes egne disponeringer og fordelinger, som beskrevet under RD – Ramme drift, FD og IH. </w:t>
            </w:r>
          </w:p>
        </w:tc>
        <w:tc>
          <w:tcPr>
            <w:tcW w:w="2672" w:type="dxa"/>
            <w:tcBorders>
              <w:top w:val="single" w:sz="4" w:space="0" w:color="000000"/>
              <w:left w:val="single" w:sz="4" w:space="0" w:color="000000"/>
              <w:bottom w:val="single" w:sz="4" w:space="0" w:color="000000"/>
              <w:right w:val="single" w:sz="4" w:space="0" w:color="000000"/>
            </w:tcBorders>
          </w:tcPr>
          <w:p w14:paraId="70FEEA78" w14:textId="77777777" w:rsidR="00C06A39" w:rsidRDefault="0002264C">
            <w:pPr>
              <w:spacing w:after="0" w:line="259" w:lineRule="auto"/>
              <w:ind w:left="2" w:right="0" w:firstLine="0"/>
            </w:pPr>
            <w:r>
              <w:rPr>
                <w:sz w:val="18"/>
              </w:rPr>
              <w:t xml:space="preserve">PØB anbefaler at dette må håndteres av lokale rutiner og sentrale retningslinjer for etablering av prosjekter.   </w:t>
            </w:r>
          </w:p>
        </w:tc>
      </w:tr>
      <w:tr w:rsidR="00C06A39" w14:paraId="13796342" w14:textId="77777777">
        <w:trPr>
          <w:trHeight w:val="2917"/>
        </w:trPr>
        <w:tc>
          <w:tcPr>
            <w:tcW w:w="1464" w:type="dxa"/>
            <w:tcBorders>
              <w:top w:val="single" w:sz="4" w:space="0" w:color="000000"/>
              <w:left w:val="single" w:sz="4" w:space="0" w:color="000000"/>
              <w:bottom w:val="single" w:sz="4" w:space="0" w:color="000000"/>
              <w:right w:val="single" w:sz="4" w:space="0" w:color="000000"/>
            </w:tcBorders>
          </w:tcPr>
          <w:p w14:paraId="0AFBC1E2" w14:textId="77777777" w:rsidR="00C06A39" w:rsidRDefault="0002264C">
            <w:pPr>
              <w:spacing w:after="0" w:line="259" w:lineRule="auto"/>
              <w:ind w:left="2" w:right="0" w:firstLine="0"/>
            </w:pPr>
            <w:r>
              <w:rPr>
                <w:sz w:val="18"/>
              </w:rPr>
              <w:lastRenderedPageBreak/>
              <w:t>Sentral øremerking</w:t>
            </w:r>
            <w:r>
              <w:rPr>
                <w:sz w:val="18"/>
                <w:vertAlign w:val="superscript"/>
              </w:rPr>
              <w:t>5</w:t>
            </w:r>
            <w:r>
              <w:rPr>
                <w:sz w:val="18"/>
              </w:rPr>
              <w:t xml:space="preserve">  </w:t>
            </w:r>
          </w:p>
        </w:tc>
        <w:tc>
          <w:tcPr>
            <w:tcW w:w="5495" w:type="dxa"/>
            <w:tcBorders>
              <w:top w:val="single" w:sz="4" w:space="0" w:color="000000"/>
              <w:left w:val="single" w:sz="4" w:space="0" w:color="000000"/>
              <w:bottom w:val="single" w:sz="4" w:space="0" w:color="000000"/>
              <w:right w:val="single" w:sz="4" w:space="0" w:color="000000"/>
            </w:tcBorders>
          </w:tcPr>
          <w:p w14:paraId="7749B6D1" w14:textId="74BE05FD" w:rsidR="00C06A39" w:rsidRDefault="0002264C">
            <w:pPr>
              <w:spacing w:after="0" w:line="238" w:lineRule="auto"/>
              <w:ind w:left="0" w:right="0" w:firstLine="0"/>
            </w:pPr>
            <w:r>
              <w:rPr>
                <w:sz w:val="18"/>
              </w:rPr>
              <w:t xml:space="preserve">Relasjonsverdien skal kun benyttes når dette er oppgitt i disponeringsskriv eller i forbindelse med ev. annen tildeling. Når verdien benyttes </w:t>
            </w:r>
            <w:r w:rsidR="00C24242">
              <w:rPr>
                <w:sz w:val="18"/>
              </w:rPr>
              <w:t>s</w:t>
            </w:r>
            <w:r>
              <w:rPr>
                <w:sz w:val="18"/>
              </w:rPr>
              <w:t xml:space="preserve">kal det i tillegg angis en verdi i relasjonen </w:t>
            </w:r>
            <w:r>
              <w:rPr>
                <w:i/>
                <w:sz w:val="18"/>
              </w:rPr>
              <w:t>avsetninger og overføringer</w:t>
            </w:r>
            <w:r>
              <w:rPr>
                <w:sz w:val="18"/>
              </w:rPr>
              <w:t>. Dette for å få en enkel oversikt over økonomisk status på de ulike sentrale øremerkingene</w:t>
            </w:r>
            <w:r>
              <w:rPr>
                <w:i/>
                <w:sz w:val="18"/>
              </w:rPr>
              <w:t xml:space="preserve">. </w:t>
            </w:r>
          </w:p>
          <w:p w14:paraId="61F76736" w14:textId="77777777" w:rsidR="00C06A39" w:rsidRDefault="0002264C">
            <w:pPr>
              <w:spacing w:after="0" w:line="259" w:lineRule="auto"/>
              <w:ind w:left="0" w:right="0" w:firstLine="0"/>
            </w:pPr>
            <w:r>
              <w:rPr>
                <w:sz w:val="18"/>
              </w:rPr>
              <w:t xml:space="preserve"> </w:t>
            </w:r>
          </w:p>
          <w:p w14:paraId="6B3F630C" w14:textId="77777777" w:rsidR="00C06A39" w:rsidRDefault="0002264C">
            <w:pPr>
              <w:spacing w:after="0" w:line="238" w:lineRule="auto"/>
              <w:ind w:left="0" w:right="0" w:firstLine="0"/>
              <w:jc w:val="both"/>
            </w:pPr>
            <w:r>
              <w:rPr>
                <w:sz w:val="18"/>
              </w:rPr>
              <w:t xml:space="preserve">Det er viktig at både inntekter og kostnader føres på sentrale øremerkinger for å synliggjøre mer-/mindreforbruk. </w:t>
            </w:r>
          </w:p>
          <w:p w14:paraId="79C7BACB" w14:textId="77777777" w:rsidR="00C06A39" w:rsidRDefault="0002264C">
            <w:pPr>
              <w:spacing w:after="0" w:line="259" w:lineRule="auto"/>
              <w:ind w:left="0" w:right="0" w:firstLine="0"/>
            </w:pPr>
            <w:r>
              <w:rPr>
                <w:sz w:val="18"/>
              </w:rPr>
              <w:t xml:space="preserve"> </w:t>
            </w:r>
          </w:p>
          <w:p w14:paraId="7E55EC43" w14:textId="77777777" w:rsidR="00C06A39" w:rsidRDefault="0002264C">
            <w:pPr>
              <w:spacing w:after="0" w:line="259" w:lineRule="auto"/>
              <w:ind w:left="0" w:right="0" w:firstLine="0"/>
            </w:pPr>
            <w:r>
              <w:rPr>
                <w:sz w:val="18"/>
              </w:rPr>
              <w:t>Sentrale øremerkinger kan håndteres på egne prosjekter og delprosjekter hvis mottakende enhet opplever dette hensiktsmessig. Det er da særskilt viktig å benytte korrekt verdi i relasjonen «avsetninger og overføringer».</w:t>
            </w:r>
            <w:r>
              <w:rPr>
                <w:i/>
                <w:sz w:val="18"/>
              </w:rPr>
              <w:t xml:space="preserve"> </w:t>
            </w:r>
          </w:p>
        </w:tc>
        <w:tc>
          <w:tcPr>
            <w:tcW w:w="2672" w:type="dxa"/>
            <w:tcBorders>
              <w:top w:val="single" w:sz="4" w:space="0" w:color="000000"/>
              <w:left w:val="single" w:sz="4" w:space="0" w:color="000000"/>
              <w:bottom w:val="single" w:sz="4" w:space="0" w:color="000000"/>
              <w:right w:val="single" w:sz="4" w:space="0" w:color="000000"/>
            </w:tcBorders>
          </w:tcPr>
          <w:p w14:paraId="4155C38C" w14:textId="77777777" w:rsidR="00C06A39" w:rsidRDefault="0002264C">
            <w:pPr>
              <w:spacing w:line="238" w:lineRule="auto"/>
              <w:ind w:left="2" w:right="0" w:firstLine="0"/>
            </w:pPr>
            <w:r>
              <w:rPr>
                <w:sz w:val="18"/>
              </w:rPr>
              <w:t xml:space="preserve">PØB anbefaler rutiner </w:t>
            </w:r>
            <w:r>
              <w:rPr>
                <w:sz w:val="18"/>
              </w:rPr>
              <w:t xml:space="preserve">og tilhørende kontroller for å sikre etterlevelse av retningslinjene. </w:t>
            </w:r>
          </w:p>
          <w:p w14:paraId="123B996B" w14:textId="77777777" w:rsidR="00C06A39" w:rsidRDefault="0002264C">
            <w:pPr>
              <w:spacing w:after="0" w:line="259" w:lineRule="auto"/>
              <w:ind w:left="2" w:right="0" w:firstLine="0"/>
            </w:pPr>
            <w:r>
              <w:rPr>
                <w:sz w:val="18"/>
              </w:rPr>
              <w:t xml:space="preserve"> </w:t>
            </w:r>
          </w:p>
        </w:tc>
      </w:tr>
    </w:tbl>
    <w:p w14:paraId="32E19619" w14:textId="77777777" w:rsidR="00C06A39" w:rsidRDefault="0002264C">
      <w:pPr>
        <w:spacing w:after="0" w:line="259" w:lineRule="auto"/>
        <w:ind w:left="0" w:right="0" w:firstLine="0"/>
      </w:pPr>
      <w:r>
        <w:rPr>
          <w:strike/>
        </w:rPr>
        <w:t xml:space="preserve">                                                    </w:t>
      </w:r>
      <w:r>
        <w:t xml:space="preserve"> </w:t>
      </w:r>
    </w:p>
    <w:p w14:paraId="1347FCA0" w14:textId="77777777" w:rsidR="00C06A39" w:rsidRDefault="0002264C">
      <w:pPr>
        <w:numPr>
          <w:ilvl w:val="0"/>
          <w:numId w:val="5"/>
        </w:numPr>
        <w:spacing w:after="4" w:line="255" w:lineRule="auto"/>
        <w:ind w:right="322" w:hanging="115"/>
      </w:pPr>
      <w:r>
        <w:rPr>
          <w:rFonts w:ascii="Times New Roman" w:eastAsia="Times New Roman" w:hAnsi="Times New Roman" w:cs="Times New Roman"/>
          <w:sz w:val="20"/>
        </w:rPr>
        <w:t xml:space="preserve">Bevilgningsvirksomheten: delprosjekter underlagt prosjekter med relasjon protype = Intern. </w:t>
      </w:r>
    </w:p>
    <w:p w14:paraId="4BB33ACD" w14:textId="77777777" w:rsidR="00C06A39" w:rsidRDefault="0002264C">
      <w:pPr>
        <w:numPr>
          <w:ilvl w:val="0"/>
          <w:numId w:val="5"/>
        </w:numPr>
        <w:spacing w:after="4" w:line="255" w:lineRule="auto"/>
        <w:ind w:right="322" w:hanging="115"/>
      </w:pPr>
      <w:r>
        <w:rPr>
          <w:rFonts w:ascii="Times New Roman" w:eastAsia="Times New Roman" w:hAnsi="Times New Roman" w:cs="Times New Roman"/>
          <w:sz w:val="20"/>
        </w:rPr>
        <w:t xml:space="preserve">Sentralt nivå må vurdere hvorvidt deler av RS og UF også skal inngå her, for eksempel midlertidig styrking av underliggende enhets grunntildeling (dette skal ikke særskilt rapporteres på, og således ikke iht. definisjonen av øremerking). </w:t>
      </w:r>
    </w:p>
    <w:p w14:paraId="35E3988D" w14:textId="77777777" w:rsidR="00C06A39" w:rsidRDefault="0002264C">
      <w:pPr>
        <w:numPr>
          <w:ilvl w:val="0"/>
          <w:numId w:val="5"/>
        </w:numPr>
        <w:spacing w:after="4" w:line="255" w:lineRule="auto"/>
        <w:ind w:right="322" w:hanging="115"/>
      </w:pPr>
      <w:r>
        <w:rPr>
          <w:rFonts w:ascii="Times New Roman" w:eastAsia="Times New Roman" w:hAnsi="Times New Roman" w:cs="Times New Roman"/>
          <w:sz w:val="20"/>
        </w:rPr>
        <w:t xml:space="preserve">Det er ikke avklart hvordan UiO ønsker å håndtere sentrale øremerking som inngår i BOA-økonomien. </w:t>
      </w:r>
    </w:p>
    <w:tbl>
      <w:tblPr>
        <w:tblStyle w:val="TableGrid"/>
        <w:tblW w:w="9631" w:type="dxa"/>
        <w:tblInd w:w="5" w:type="dxa"/>
        <w:tblCellMar>
          <w:top w:w="47" w:type="dxa"/>
          <w:left w:w="106" w:type="dxa"/>
          <w:bottom w:w="0" w:type="dxa"/>
          <w:right w:w="97" w:type="dxa"/>
        </w:tblCellMar>
        <w:tblLook w:val="04A0" w:firstRow="1" w:lastRow="0" w:firstColumn="1" w:lastColumn="0" w:noHBand="0" w:noVBand="1"/>
      </w:tblPr>
      <w:tblGrid>
        <w:gridCol w:w="1464"/>
        <w:gridCol w:w="5495"/>
        <w:gridCol w:w="2672"/>
      </w:tblGrid>
      <w:tr w:rsidR="00C06A39" w14:paraId="056ECAC3" w14:textId="77777777">
        <w:trPr>
          <w:trHeight w:val="682"/>
        </w:trPr>
        <w:tc>
          <w:tcPr>
            <w:tcW w:w="1464" w:type="dxa"/>
            <w:tcBorders>
              <w:top w:val="single" w:sz="4" w:space="0" w:color="000000"/>
              <w:left w:val="single" w:sz="4" w:space="0" w:color="000000"/>
              <w:bottom w:val="single" w:sz="4" w:space="0" w:color="000000"/>
              <w:right w:val="single" w:sz="4" w:space="0" w:color="000000"/>
            </w:tcBorders>
          </w:tcPr>
          <w:p w14:paraId="77601709" w14:textId="77777777" w:rsidR="00C06A39" w:rsidRDefault="00C06A39">
            <w:pPr>
              <w:spacing w:after="160" w:line="259" w:lineRule="auto"/>
              <w:ind w:left="0" w:right="0" w:firstLine="0"/>
            </w:pPr>
          </w:p>
        </w:tc>
        <w:tc>
          <w:tcPr>
            <w:tcW w:w="5495" w:type="dxa"/>
            <w:tcBorders>
              <w:top w:val="single" w:sz="4" w:space="0" w:color="000000"/>
              <w:left w:val="single" w:sz="4" w:space="0" w:color="000000"/>
              <w:bottom w:val="single" w:sz="4" w:space="0" w:color="000000"/>
              <w:right w:val="single" w:sz="4" w:space="0" w:color="000000"/>
            </w:tcBorders>
          </w:tcPr>
          <w:p w14:paraId="3C60AEDA" w14:textId="77777777" w:rsidR="00C06A39" w:rsidRDefault="0002264C">
            <w:pPr>
              <w:spacing w:after="0" w:line="259" w:lineRule="auto"/>
              <w:ind w:left="0" w:right="0" w:firstLine="0"/>
            </w:pPr>
            <w:r>
              <w:rPr>
                <w:sz w:val="18"/>
              </w:rPr>
              <w:t xml:space="preserve"> </w:t>
            </w:r>
          </w:p>
          <w:p w14:paraId="6420C154" w14:textId="77777777" w:rsidR="00C06A39" w:rsidRDefault="0002264C">
            <w:pPr>
              <w:spacing w:after="0" w:line="259" w:lineRule="auto"/>
              <w:ind w:left="0" w:right="0" w:firstLine="0"/>
            </w:pPr>
            <w:r>
              <w:rPr>
                <w:sz w:val="18"/>
              </w:rPr>
              <w:t xml:space="preserve">Relasjonen skal utelukkende benyttes til de formål som er beskrevet under RS og UF. </w:t>
            </w:r>
          </w:p>
        </w:tc>
        <w:tc>
          <w:tcPr>
            <w:tcW w:w="2672" w:type="dxa"/>
            <w:tcBorders>
              <w:top w:val="single" w:sz="4" w:space="0" w:color="000000"/>
              <w:left w:val="single" w:sz="4" w:space="0" w:color="000000"/>
              <w:bottom w:val="single" w:sz="4" w:space="0" w:color="000000"/>
              <w:right w:val="single" w:sz="4" w:space="0" w:color="000000"/>
            </w:tcBorders>
          </w:tcPr>
          <w:p w14:paraId="57A58F14" w14:textId="77777777" w:rsidR="00C06A39" w:rsidRDefault="00C06A39">
            <w:pPr>
              <w:spacing w:after="160" w:line="259" w:lineRule="auto"/>
              <w:ind w:left="0" w:right="0" w:firstLine="0"/>
            </w:pPr>
          </w:p>
        </w:tc>
      </w:tr>
      <w:tr w:rsidR="00C06A39" w14:paraId="1D01B86A" w14:textId="77777777">
        <w:trPr>
          <w:trHeight w:val="1128"/>
        </w:trPr>
        <w:tc>
          <w:tcPr>
            <w:tcW w:w="1464" w:type="dxa"/>
            <w:tcBorders>
              <w:top w:val="single" w:sz="4" w:space="0" w:color="000000"/>
              <w:left w:val="single" w:sz="4" w:space="0" w:color="000000"/>
              <w:bottom w:val="single" w:sz="4" w:space="0" w:color="000000"/>
              <w:right w:val="single" w:sz="4" w:space="0" w:color="000000"/>
            </w:tcBorders>
          </w:tcPr>
          <w:p w14:paraId="06653BD0" w14:textId="77777777" w:rsidR="00C06A39" w:rsidRDefault="0002264C">
            <w:pPr>
              <w:spacing w:after="0" w:line="259" w:lineRule="auto"/>
              <w:ind w:left="2" w:right="0" w:firstLine="0"/>
            </w:pPr>
            <w:r>
              <w:rPr>
                <w:sz w:val="18"/>
              </w:rPr>
              <w:t xml:space="preserve">Lokal øremerking </w:t>
            </w:r>
          </w:p>
        </w:tc>
        <w:tc>
          <w:tcPr>
            <w:tcW w:w="5495" w:type="dxa"/>
            <w:tcBorders>
              <w:top w:val="single" w:sz="4" w:space="0" w:color="000000"/>
              <w:left w:val="single" w:sz="4" w:space="0" w:color="000000"/>
              <w:bottom w:val="single" w:sz="4" w:space="0" w:color="000000"/>
              <w:right w:val="single" w:sz="4" w:space="0" w:color="000000"/>
            </w:tcBorders>
          </w:tcPr>
          <w:p w14:paraId="74B44B0A" w14:textId="77777777" w:rsidR="00C06A39" w:rsidRDefault="0002264C">
            <w:pPr>
              <w:spacing w:after="0" w:line="259" w:lineRule="auto"/>
              <w:ind w:left="0" w:right="0" w:firstLine="0"/>
            </w:pPr>
            <w:r>
              <w:rPr>
                <w:sz w:val="18"/>
              </w:rPr>
              <w:t xml:space="preserve">Verdien skal benyttes når midler er øremerket fra nivå 2 </w:t>
            </w:r>
          </w:p>
          <w:p w14:paraId="43AFAC7A" w14:textId="77777777" w:rsidR="00C06A39" w:rsidRDefault="0002264C">
            <w:pPr>
              <w:spacing w:after="0" w:line="238" w:lineRule="auto"/>
              <w:ind w:left="0" w:right="0" w:firstLine="0"/>
            </w:pPr>
            <w:r>
              <w:rPr>
                <w:sz w:val="18"/>
              </w:rPr>
              <w:t xml:space="preserve">(fakultetsnivå). Det enkelte fakultet er ansvarlig for å gi føringer for bruk av denne relasjonsverdien ved eget fakultet. </w:t>
            </w:r>
          </w:p>
          <w:p w14:paraId="4578A940" w14:textId="77777777" w:rsidR="00C06A39" w:rsidRDefault="0002264C">
            <w:pPr>
              <w:spacing w:after="0" w:line="259" w:lineRule="auto"/>
              <w:ind w:left="0" w:right="0" w:firstLine="0"/>
            </w:pPr>
            <w:r>
              <w:rPr>
                <w:sz w:val="18"/>
              </w:rPr>
              <w:t xml:space="preserve"> </w:t>
            </w:r>
          </w:p>
          <w:p w14:paraId="4101C96D" w14:textId="77777777" w:rsidR="00C06A39" w:rsidRDefault="0002264C">
            <w:pPr>
              <w:spacing w:after="0" w:line="259" w:lineRule="auto"/>
              <w:ind w:left="0" w:right="0" w:firstLine="0"/>
            </w:pPr>
            <w:r>
              <w:rPr>
                <w:sz w:val="18"/>
              </w:rPr>
              <w:t xml:space="preserve">Denne verdien må brukes i kombinasjon med RD. </w:t>
            </w:r>
          </w:p>
        </w:tc>
        <w:tc>
          <w:tcPr>
            <w:tcW w:w="2672" w:type="dxa"/>
            <w:tcBorders>
              <w:top w:val="single" w:sz="4" w:space="0" w:color="000000"/>
              <w:left w:val="single" w:sz="4" w:space="0" w:color="000000"/>
              <w:bottom w:val="single" w:sz="4" w:space="0" w:color="000000"/>
              <w:right w:val="single" w:sz="4" w:space="0" w:color="000000"/>
            </w:tcBorders>
          </w:tcPr>
          <w:p w14:paraId="7C9937E1" w14:textId="77777777" w:rsidR="00C06A39" w:rsidRDefault="0002264C">
            <w:pPr>
              <w:spacing w:after="0" w:line="259" w:lineRule="auto"/>
              <w:ind w:left="2" w:right="0" w:firstLine="0"/>
            </w:pPr>
            <w:r>
              <w:rPr>
                <w:sz w:val="18"/>
              </w:rPr>
              <w:t xml:space="preserve">PØB anbefaler lokale rutiner for etablering av prosjekter.   </w:t>
            </w:r>
          </w:p>
        </w:tc>
      </w:tr>
      <w:tr w:rsidR="00C06A39" w14:paraId="7E811D0D" w14:textId="77777777">
        <w:trPr>
          <w:trHeight w:val="905"/>
        </w:trPr>
        <w:tc>
          <w:tcPr>
            <w:tcW w:w="1464" w:type="dxa"/>
            <w:tcBorders>
              <w:top w:val="single" w:sz="4" w:space="0" w:color="000000"/>
              <w:left w:val="single" w:sz="4" w:space="0" w:color="000000"/>
              <w:bottom w:val="single" w:sz="4" w:space="0" w:color="000000"/>
              <w:right w:val="single" w:sz="4" w:space="0" w:color="000000"/>
            </w:tcBorders>
          </w:tcPr>
          <w:p w14:paraId="660C6FC8" w14:textId="77777777" w:rsidR="00C06A39" w:rsidRDefault="0002264C">
            <w:pPr>
              <w:spacing w:after="0" w:line="259" w:lineRule="auto"/>
              <w:ind w:left="2" w:right="0" w:firstLine="0"/>
            </w:pPr>
            <w:r>
              <w:rPr>
                <w:sz w:val="18"/>
              </w:rPr>
              <w:t xml:space="preserve">Ekstern øremerking </w:t>
            </w:r>
          </w:p>
        </w:tc>
        <w:tc>
          <w:tcPr>
            <w:tcW w:w="5495" w:type="dxa"/>
            <w:tcBorders>
              <w:top w:val="single" w:sz="4" w:space="0" w:color="000000"/>
              <w:left w:val="single" w:sz="4" w:space="0" w:color="000000"/>
              <w:bottom w:val="single" w:sz="4" w:space="0" w:color="000000"/>
              <w:right w:val="single" w:sz="4" w:space="0" w:color="000000"/>
            </w:tcBorders>
          </w:tcPr>
          <w:p w14:paraId="06292B1E" w14:textId="77777777" w:rsidR="00C06A39" w:rsidRDefault="0002264C">
            <w:pPr>
              <w:spacing w:after="0" w:line="238" w:lineRule="auto"/>
              <w:ind w:left="0" w:right="0" w:firstLine="0"/>
            </w:pPr>
            <w:r>
              <w:rPr>
                <w:sz w:val="18"/>
              </w:rPr>
              <w:t xml:space="preserve">Verdien skal benyttes for midler som er øremerket fra en instans utenfor UiO. </w:t>
            </w:r>
          </w:p>
          <w:p w14:paraId="7467E11B" w14:textId="77777777" w:rsidR="00C06A39" w:rsidRDefault="0002264C">
            <w:pPr>
              <w:spacing w:after="0" w:line="259" w:lineRule="auto"/>
              <w:ind w:left="0" w:right="0" w:firstLine="0"/>
            </w:pPr>
            <w:r>
              <w:rPr>
                <w:sz w:val="18"/>
              </w:rPr>
              <w:t xml:space="preserve"> </w:t>
            </w:r>
          </w:p>
          <w:p w14:paraId="5033C663" w14:textId="77777777" w:rsidR="00C06A39" w:rsidRDefault="0002264C">
            <w:pPr>
              <w:spacing w:after="0" w:line="259" w:lineRule="auto"/>
              <w:ind w:left="0" w:right="0" w:firstLine="0"/>
            </w:pPr>
            <w:r>
              <w:rPr>
                <w:sz w:val="18"/>
              </w:rPr>
              <w:t xml:space="preserve">Verdien brukes på lokalt nivå i kombinasjon med RD. </w:t>
            </w:r>
          </w:p>
        </w:tc>
        <w:tc>
          <w:tcPr>
            <w:tcW w:w="2672" w:type="dxa"/>
            <w:tcBorders>
              <w:top w:val="single" w:sz="4" w:space="0" w:color="000000"/>
              <w:left w:val="single" w:sz="4" w:space="0" w:color="000000"/>
              <w:bottom w:val="single" w:sz="4" w:space="0" w:color="000000"/>
              <w:right w:val="single" w:sz="4" w:space="0" w:color="000000"/>
            </w:tcBorders>
          </w:tcPr>
          <w:p w14:paraId="6D4EAE49" w14:textId="77777777" w:rsidR="00C06A39" w:rsidRDefault="0002264C">
            <w:pPr>
              <w:spacing w:after="0" w:line="259" w:lineRule="auto"/>
              <w:ind w:left="2" w:right="0" w:firstLine="0"/>
            </w:pPr>
            <w:r>
              <w:rPr>
                <w:sz w:val="18"/>
              </w:rPr>
              <w:t xml:space="preserve">PØB anbefaler at dette må håndteres av lokale rutiner for etablering av prosjekter.   </w:t>
            </w:r>
          </w:p>
        </w:tc>
      </w:tr>
      <w:tr w:rsidR="00C24242" w14:paraId="4ACFD8B9" w14:textId="77777777">
        <w:trPr>
          <w:trHeight w:val="1577"/>
        </w:trPr>
        <w:tc>
          <w:tcPr>
            <w:tcW w:w="1464" w:type="dxa"/>
            <w:tcBorders>
              <w:top w:val="single" w:sz="4" w:space="0" w:color="000000"/>
              <w:left w:val="single" w:sz="4" w:space="0" w:color="000000"/>
              <w:bottom w:val="single" w:sz="4" w:space="0" w:color="000000"/>
              <w:right w:val="single" w:sz="4" w:space="0" w:color="000000"/>
            </w:tcBorders>
          </w:tcPr>
          <w:p w14:paraId="11964349" w14:textId="274B3762" w:rsidR="00C24242" w:rsidRDefault="00C24242">
            <w:pPr>
              <w:spacing w:after="0" w:line="259" w:lineRule="auto"/>
              <w:ind w:left="2" w:right="0" w:firstLine="0"/>
              <w:rPr>
                <w:sz w:val="18"/>
              </w:rPr>
            </w:pPr>
            <w:r>
              <w:rPr>
                <w:sz w:val="18"/>
              </w:rPr>
              <w:t>Personlige drifts</w:t>
            </w:r>
          </w:p>
        </w:tc>
        <w:tc>
          <w:tcPr>
            <w:tcW w:w="5495" w:type="dxa"/>
            <w:tcBorders>
              <w:top w:val="single" w:sz="4" w:space="0" w:color="000000"/>
              <w:left w:val="single" w:sz="4" w:space="0" w:color="000000"/>
              <w:bottom w:val="single" w:sz="4" w:space="0" w:color="000000"/>
              <w:right w:val="single" w:sz="4" w:space="0" w:color="000000"/>
            </w:tcBorders>
          </w:tcPr>
          <w:p w14:paraId="04E004E6" w14:textId="0DB1232C" w:rsidR="00C24242" w:rsidRDefault="00C24242">
            <w:pPr>
              <w:spacing w:after="2" w:line="238" w:lineRule="auto"/>
              <w:ind w:left="0" w:right="0" w:firstLine="0"/>
              <w:rPr>
                <w:sz w:val="18"/>
              </w:rPr>
            </w:pPr>
            <w:r>
              <w:rPr>
                <w:sz w:val="18"/>
              </w:rPr>
              <w:t xml:space="preserve">Verdien skal brukes i de tilfeller hvor instituttet eller tilsvarende enheter tildeler personlige driftsmidler til vitenskapelige ansatte (ofte på årsbasis) </w:t>
            </w:r>
          </w:p>
          <w:p w14:paraId="70238D54" w14:textId="77777777" w:rsidR="00C24242" w:rsidRDefault="00C24242">
            <w:pPr>
              <w:spacing w:after="2" w:line="238" w:lineRule="auto"/>
              <w:ind w:left="0" w:right="0" w:firstLine="0"/>
              <w:rPr>
                <w:sz w:val="18"/>
              </w:rPr>
            </w:pPr>
          </w:p>
          <w:p w14:paraId="4CA00C61" w14:textId="1EF1CC46" w:rsidR="00C24242" w:rsidRDefault="00C24242">
            <w:pPr>
              <w:spacing w:after="2" w:line="238" w:lineRule="auto"/>
              <w:ind w:left="0" w:right="0" w:firstLine="0"/>
              <w:rPr>
                <w:sz w:val="18"/>
              </w:rPr>
            </w:pPr>
            <w:r>
              <w:rPr>
                <w:sz w:val="18"/>
              </w:rPr>
              <w:t>Verdien brukes på lokalt nivå i kombinasjon med RD.</w:t>
            </w:r>
          </w:p>
        </w:tc>
        <w:tc>
          <w:tcPr>
            <w:tcW w:w="2672" w:type="dxa"/>
            <w:tcBorders>
              <w:top w:val="single" w:sz="4" w:space="0" w:color="000000"/>
              <w:left w:val="single" w:sz="4" w:space="0" w:color="000000"/>
              <w:bottom w:val="single" w:sz="4" w:space="0" w:color="000000"/>
              <w:right w:val="single" w:sz="4" w:space="0" w:color="000000"/>
            </w:tcBorders>
          </w:tcPr>
          <w:p w14:paraId="3307BC4E" w14:textId="77777777" w:rsidR="00C24242" w:rsidRDefault="00C24242">
            <w:pPr>
              <w:spacing w:after="0" w:line="259" w:lineRule="auto"/>
              <w:ind w:left="2" w:right="0" w:firstLine="0"/>
              <w:rPr>
                <w:sz w:val="18"/>
              </w:rPr>
            </w:pPr>
          </w:p>
        </w:tc>
      </w:tr>
      <w:tr w:rsidR="00C06A39" w14:paraId="6E8B5D38" w14:textId="77777777">
        <w:trPr>
          <w:trHeight w:val="1577"/>
        </w:trPr>
        <w:tc>
          <w:tcPr>
            <w:tcW w:w="1464" w:type="dxa"/>
            <w:tcBorders>
              <w:top w:val="single" w:sz="4" w:space="0" w:color="000000"/>
              <w:left w:val="single" w:sz="4" w:space="0" w:color="000000"/>
              <w:bottom w:val="single" w:sz="4" w:space="0" w:color="000000"/>
              <w:right w:val="single" w:sz="4" w:space="0" w:color="000000"/>
            </w:tcBorders>
          </w:tcPr>
          <w:p w14:paraId="3A4489B6" w14:textId="77777777" w:rsidR="00C06A39" w:rsidRDefault="0002264C">
            <w:pPr>
              <w:spacing w:after="0" w:line="259" w:lineRule="auto"/>
              <w:ind w:left="2" w:right="0" w:firstLine="0"/>
            </w:pPr>
            <w:r>
              <w:rPr>
                <w:sz w:val="18"/>
              </w:rPr>
              <w:t xml:space="preserve">Avsetninger </w:t>
            </w:r>
          </w:p>
        </w:tc>
        <w:tc>
          <w:tcPr>
            <w:tcW w:w="5495" w:type="dxa"/>
            <w:tcBorders>
              <w:top w:val="single" w:sz="4" w:space="0" w:color="000000"/>
              <w:left w:val="single" w:sz="4" w:space="0" w:color="000000"/>
              <w:bottom w:val="single" w:sz="4" w:space="0" w:color="000000"/>
              <w:right w:val="single" w:sz="4" w:space="0" w:color="000000"/>
            </w:tcBorders>
          </w:tcPr>
          <w:p w14:paraId="7263ED0C" w14:textId="77777777" w:rsidR="00C06A39" w:rsidRDefault="0002264C">
            <w:pPr>
              <w:spacing w:after="2" w:line="238" w:lineRule="auto"/>
              <w:ind w:left="0" w:right="0" w:firstLine="0"/>
            </w:pPr>
            <w:r>
              <w:rPr>
                <w:sz w:val="18"/>
              </w:rPr>
              <w:t xml:space="preserve">Verdien kan benyttes for avsetninger til fremtidige investeringer. Enheten er selv ansvarlig for å vurdere hvilke midler som skal klassifiseres som avsetninger (se definisjon ovenfor). En slik klassifisering vil ikke legitimere mindre-forbruk overfor overordnet organisasjonsnivå. </w:t>
            </w:r>
          </w:p>
          <w:p w14:paraId="7E89CEB4" w14:textId="77777777" w:rsidR="00C06A39" w:rsidRDefault="0002264C">
            <w:pPr>
              <w:spacing w:after="0" w:line="259" w:lineRule="auto"/>
              <w:ind w:left="0" w:right="0" w:firstLine="0"/>
            </w:pPr>
            <w:r>
              <w:rPr>
                <w:sz w:val="18"/>
              </w:rPr>
              <w:t xml:space="preserve"> </w:t>
            </w:r>
          </w:p>
          <w:p w14:paraId="07CBDE95" w14:textId="77777777" w:rsidR="00C06A39" w:rsidRDefault="0002264C">
            <w:pPr>
              <w:spacing w:after="0" w:line="259" w:lineRule="auto"/>
              <w:ind w:left="0" w:right="0" w:firstLine="0"/>
            </w:pPr>
            <w:r>
              <w:rPr>
                <w:sz w:val="18"/>
              </w:rPr>
              <w:t xml:space="preserve">Denne verdien skal brukes av lokalt nivå i kombinasjon med RD. </w:t>
            </w:r>
          </w:p>
        </w:tc>
        <w:tc>
          <w:tcPr>
            <w:tcW w:w="2672" w:type="dxa"/>
            <w:tcBorders>
              <w:top w:val="single" w:sz="4" w:space="0" w:color="000000"/>
              <w:left w:val="single" w:sz="4" w:space="0" w:color="000000"/>
              <w:bottom w:val="single" w:sz="4" w:space="0" w:color="000000"/>
              <w:right w:val="single" w:sz="4" w:space="0" w:color="000000"/>
            </w:tcBorders>
          </w:tcPr>
          <w:p w14:paraId="3326B21A" w14:textId="77777777" w:rsidR="00C06A39" w:rsidRDefault="0002264C">
            <w:pPr>
              <w:spacing w:after="0" w:line="259" w:lineRule="auto"/>
              <w:ind w:left="2" w:right="0" w:firstLine="0"/>
            </w:pPr>
            <w:r>
              <w:rPr>
                <w:sz w:val="18"/>
              </w:rPr>
              <w:t xml:space="preserve">PØB anbefaler at dette må håndteres av lokale rutiner for etablering av prosjekter.   </w:t>
            </w:r>
          </w:p>
        </w:tc>
      </w:tr>
    </w:tbl>
    <w:p w14:paraId="73841C03" w14:textId="77777777" w:rsidR="00C06A39" w:rsidRDefault="0002264C">
      <w:pPr>
        <w:spacing w:after="18" w:line="259" w:lineRule="auto"/>
        <w:ind w:left="0" w:right="0" w:firstLine="0"/>
      </w:pPr>
      <w:r>
        <w:rPr>
          <w:sz w:val="18"/>
        </w:rPr>
        <w:t xml:space="preserve"> </w:t>
      </w:r>
    </w:p>
    <w:p w14:paraId="2E3383DF" w14:textId="77777777" w:rsidR="00C06A39" w:rsidRDefault="0002264C">
      <w:pPr>
        <w:spacing w:after="273" w:line="259" w:lineRule="auto"/>
        <w:ind w:left="0" w:right="0" w:firstLine="0"/>
      </w:pPr>
      <w:r>
        <w:t xml:space="preserve"> </w:t>
      </w:r>
    </w:p>
    <w:p w14:paraId="0956C154" w14:textId="77777777" w:rsidR="00C06A39" w:rsidRDefault="0002264C">
      <w:pPr>
        <w:pStyle w:val="Overskrift3"/>
        <w:ind w:left="705" w:hanging="720"/>
      </w:pPr>
      <w:r>
        <w:t xml:space="preserve">Nivå 3: Aktivitet </w:t>
      </w:r>
    </w:p>
    <w:p w14:paraId="604379A6" w14:textId="77777777" w:rsidR="00C06A39" w:rsidRDefault="0002264C">
      <w:pPr>
        <w:pStyle w:val="Overskrift4"/>
        <w:numPr>
          <w:ilvl w:val="0"/>
          <w:numId w:val="0"/>
        </w:numPr>
        <w:ind w:left="-5"/>
      </w:pPr>
      <w:r>
        <w:t xml:space="preserve">Formål </w:t>
      </w:r>
    </w:p>
    <w:p w14:paraId="179EAFBF" w14:textId="77777777" w:rsidR="00C06A39" w:rsidRDefault="0002264C">
      <w:pPr>
        <w:ind w:left="-5" w:right="550"/>
      </w:pPr>
      <w:r>
        <w:t xml:space="preserve">Nivået benyttes dersom det er behov for ytterligere spesifisering av aktivitetstype utover prosjekt og delprosjekt. Det er etablert 15 standardiserte relasjonsverdier knyttet til relasjonen “aktivitet”. Disse verdiene er obligatorisk å benytte under aktivitetstypen «Drift». For de øvrige aktivitetstypene er det ingen føringer for bruk av disse relasjonsverdiene. Økonomimodellen er imidlertid ikke til hinder for å benytte disse relasjonsverdiene på de øvrige aktivitetstypene. </w:t>
      </w:r>
    </w:p>
    <w:p w14:paraId="3DC8EF14" w14:textId="77777777" w:rsidR="00C06A39" w:rsidRDefault="0002264C">
      <w:pPr>
        <w:spacing w:after="0" w:line="259" w:lineRule="auto"/>
        <w:ind w:left="0" w:right="0" w:firstLine="0"/>
      </w:pPr>
      <w:r>
        <w:t xml:space="preserve"> </w:t>
      </w:r>
    </w:p>
    <w:p w14:paraId="6088B10C" w14:textId="77777777" w:rsidR="00C06A39" w:rsidRDefault="0002264C">
      <w:pPr>
        <w:ind w:left="-5" w:right="39"/>
      </w:pPr>
      <w:r>
        <w:lastRenderedPageBreak/>
        <w:t xml:space="preserve">Mulige relasjonsverdier for aktivitet er:  </w:t>
      </w:r>
    </w:p>
    <w:p w14:paraId="76FD10F1" w14:textId="77777777" w:rsidR="00C06A39" w:rsidRDefault="0002264C">
      <w:pPr>
        <w:numPr>
          <w:ilvl w:val="0"/>
          <w:numId w:val="6"/>
        </w:numPr>
        <w:ind w:right="39" w:hanging="360"/>
      </w:pPr>
      <w:r>
        <w:t xml:space="preserve">Undervisning </w:t>
      </w:r>
    </w:p>
    <w:p w14:paraId="657FE9DB" w14:textId="77777777" w:rsidR="00C06A39" w:rsidRDefault="0002264C">
      <w:pPr>
        <w:numPr>
          <w:ilvl w:val="0"/>
          <w:numId w:val="6"/>
        </w:numPr>
        <w:ind w:right="39" w:hanging="360"/>
      </w:pPr>
      <w:r>
        <w:t xml:space="preserve">Forskning </w:t>
      </w:r>
    </w:p>
    <w:p w14:paraId="773B5D95" w14:textId="77777777" w:rsidR="00C06A39" w:rsidRDefault="0002264C">
      <w:pPr>
        <w:numPr>
          <w:ilvl w:val="0"/>
          <w:numId w:val="6"/>
        </w:numPr>
        <w:ind w:right="39" w:hanging="360"/>
      </w:pPr>
      <w:r>
        <w:t xml:space="preserve">Innovasjon </w:t>
      </w:r>
    </w:p>
    <w:p w14:paraId="3B8213F7" w14:textId="77777777" w:rsidR="00C06A39" w:rsidRDefault="0002264C">
      <w:pPr>
        <w:numPr>
          <w:ilvl w:val="0"/>
          <w:numId w:val="6"/>
        </w:numPr>
        <w:ind w:right="39" w:hanging="360"/>
      </w:pPr>
      <w:r>
        <w:t xml:space="preserve">Formidling </w:t>
      </w:r>
      <w:r>
        <w:rPr>
          <w:rFonts w:ascii="Arial" w:eastAsia="Arial" w:hAnsi="Arial" w:cs="Arial"/>
        </w:rPr>
        <w:t xml:space="preserve">• </w:t>
      </w:r>
      <w:r>
        <w:rPr>
          <w:rFonts w:ascii="Arial" w:eastAsia="Arial" w:hAnsi="Arial" w:cs="Arial"/>
        </w:rPr>
        <w:tab/>
      </w:r>
      <w:r>
        <w:t xml:space="preserve">Samlinger </w:t>
      </w:r>
    </w:p>
    <w:p w14:paraId="0844C7DF" w14:textId="77777777" w:rsidR="00C06A39" w:rsidRDefault="0002264C">
      <w:pPr>
        <w:numPr>
          <w:ilvl w:val="0"/>
          <w:numId w:val="6"/>
        </w:numPr>
        <w:ind w:right="39" w:hanging="360"/>
      </w:pPr>
      <w:r>
        <w:t xml:space="preserve">Utstillinger </w:t>
      </w:r>
    </w:p>
    <w:p w14:paraId="51B46105" w14:textId="77777777" w:rsidR="00C06A39" w:rsidRDefault="0002264C">
      <w:pPr>
        <w:numPr>
          <w:ilvl w:val="0"/>
          <w:numId w:val="6"/>
        </w:numPr>
        <w:spacing w:after="28"/>
        <w:ind w:right="39" w:hanging="360"/>
      </w:pPr>
      <w:r>
        <w:t xml:space="preserve">IT  </w:t>
      </w:r>
    </w:p>
    <w:p w14:paraId="0FFAE0B3" w14:textId="77777777" w:rsidR="00C06A39" w:rsidRDefault="0002264C">
      <w:pPr>
        <w:numPr>
          <w:ilvl w:val="0"/>
          <w:numId w:val="6"/>
        </w:numPr>
        <w:ind w:right="39" w:hanging="360"/>
      </w:pPr>
      <w:r>
        <w:t xml:space="preserve">Lab virksomhet </w:t>
      </w:r>
    </w:p>
    <w:p w14:paraId="268AEB60" w14:textId="77777777" w:rsidR="00C06A39" w:rsidRDefault="0002264C">
      <w:pPr>
        <w:numPr>
          <w:ilvl w:val="0"/>
          <w:numId w:val="6"/>
        </w:numPr>
        <w:spacing w:after="25"/>
        <w:ind w:right="39" w:hanging="360"/>
      </w:pPr>
      <w:r>
        <w:t xml:space="preserve">Leiested </w:t>
      </w:r>
    </w:p>
    <w:p w14:paraId="3A748C21" w14:textId="77777777" w:rsidR="00C06A39" w:rsidRDefault="0002264C">
      <w:pPr>
        <w:numPr>
          <w:ilvl w:val="0"/>
          <w:numId w:val="6"/>
        </w:numPr>
        <w:ind w:right="39" w:hanging="360"/>
      </w:pPr>
      <w:r>
        <w:t xml:space="preserve">Eksamen </w:t>
      </w:r>
    </w:p>
    <w:p w14:paraId="2430A80E" w14:textId="77777777" w:rsidR="00C06A39" w:rsidRDefault="0002264C">
      <w:pPr>
        <w:numPr>
          <w:ilvl w:val="0"/>
          <w:numId w:val="6"/>
        </w:numPr>
        <w:ind w:right="39" w:hanging="360"/>
      </w:pPr>
      <w:r>
        <w:t xml:space="preserve">Disputas  </w:t>
      </w:r>
    </w:p>
    <w:p w14:paraId="79ABE14C" w14:textId="77777777" w:rsidR="00C06A39" w:rsidRDefault="0002264C">
      <w:pPr>
        <w:numPr>
          <w:ilvl w:val="0"/>
          <w:numId w:val="6"/>
        </w:numPr>
        <w:spacing w:after="26"/>
        <w:ind w:right="39" w:hanging="360"/>
      </w:pPr>
      <w:r>
        <w:t xml:space="preserve">HMS </w:t>
      </w:r>
    </w:p>
    <w:p w14:paraId="51EF1400" w14:textId="77777777" w:rsidR="00C06A39" w:rsidRDefault="0002264C">
      <w:pPr>
        <w:numPr>
          <w:ilvl w:val="0"/>
          <w:numId w:val="6"/>
        </w:numPr>
        <w:ind w:right="39" w:hanging="360"/>
      </w:pPr>
      <w:r>
        <w:t xml:space="preserve">Annen drift </w:t>
      </w:r>
    </w:p>
    <w:p w14:paraId="5BDF1359" w14:textId="77777777" w:rsidR="00C06A39" w:rsidRDefault="0002264C">
      <w:pPr>
        <w:numPr>
          <w:ilvl w:val="0"/>
          <w:numId w:val="6"/>
        </w:numPr>
        <w:ind w:right="39" w:hanging="360"/>
      </w:pPr>
      <w:r>
        <w:t xml:space="preserve">Eiendom vedlikehold </w:t>
      </w:r>
    </w:p>
    <w:p w14:paraId="17F624E3" w14:textId="77777777" w:rsidR="00C06A39" w:rsidRDefault="0002264C">
      <w:pPr>
        <w:numPr>
          <w:ilvl w:val="0"/>
          <w:numId w:val="6"/>
        </w:numPr>
        <w:ind w:right="39" w:hanging="360"/>
      </w:pPr>
      <w:r>
        <w:t xml:space="preserve">Eiendom utskiftning </w:t>
      </w:r>
    </w:p>
    <w:p w14:paraId="58F1CCFD" w14:textId="77777777" w:rsidR="00C06A39" w:rsidRDefault="0002264C">
      <w:pPr>
        <w:numPr>
          <w:ilvl w:val="0"/>
          <w:numId w:val="6"/>
        </w:numPr>
        <w:ind w:right="39" w:hanging="360"/>
      </w:pPr>
      <w:r>
        <w:t xml:space="preserve">Eiendom utvikling </w:t>
      </w:r>
    </w:p>
    <w:p w14:paraId="4F51EC69" w14:textId="77777777" w:rsidR="00C06A39" w:rsidRDefault="0002264C">
      <w:pPr>
        <w:spacing w:after="0" w:line="259" w:lineRule="auto"/>
        <w:ind w:left="0" w:right="0" w:firstLine="0"/>
      </w:pPr>
      <w:r>
        <w:t xml:space="preserve"> </w:t>
      </w:r>
    </w:p>
    <w:p w14:paraId="14E76492" w14:textId="77777777" w:rsidR="00C06A39" w:rsidRDefault="0002264C">
      <w:pPr>
        <w:ind w:left="-5" w:right="568"/>
      </w:pPr>
      <w:r>
        <w:t>Hver relasjonsverdi har et tilhørende delprosjekt under et felles gjennomgående internt prosjekt med prosjektnummer 100000. Intensjonen er at enhetene skal/kan benytte seg av disse standardiserte delprosjektene med tilhørende relasjonsverdier. Enhetene står imidlertid fritt til å definere egne interne prosjekter og delprosjekter for å håndtere deres respektive drift. Det er imidlertid et krav at samtlige delprosjekter med aktivitetstypen «Drift» skal merkes med gyldige relasjonsverdier på aktivitet. Dette e</w:t>
      </w:r>
      <w:r>
        <w:t xml:space="preserve">r for å sikre rapportering på et institusjonsnivå. IA (ikke aktuelt) er ikke et alternativ i denne sammenheng. </w:t>
      </w:r>
    </w:p>
    <w:p w14:paraId="0C09E226" w14:textId="77777777" w:rsidR="00C06A39" w:rsidRDefault="0002264C">
      <w:pPr>
        <w:spacing w:after="0" w:line="259" w:lineRule="auto"/>
        <w:ind w:left="0" w:right="0" w:firstLine="0"/>
      </w:pPr>
      <w:r>
        <w:t xml:space="preserve"> </w:t>
      </w:r>
    </w:p>
    <w:p w14:paraId="72358C9D" w14:textId="77777777" w:rsidR="00C06A39" w:rsidRDefault="0002264C">
      <w:pPr>
        <w:ind w:left="-5" w:right="39"/>
      </w:pPr>
      <w:r>
        <w:t>Behov for nye relasjonsverdier knyttet til «aktivitet» må meldes inn til UiOs forvaltningsgruppe for økonomimodellen (i skrivende stund ikke etablert). Behovene må begrunnes med bakgrunn i relevante økonomiske styrings- og kontrollbehov. Forvaltningsgruppen vil således vurdere relevansen og viktigheten av forslaget til nye relasjonsverdier. For å sikre at styringsaspektene blir ivaretatt på en best mulig måte så vil forvaltningsgruppen bestå av fagressurser fra både sentral økonomiavdeling og fakultetsnivå.</w:t>
      </w:r>
      <w:r>
        <w:t xml:space="preserve"> Nye relasjonsverdier må meldes inn til DFØ for operasjonalisering i økonomi- og lønnssystemet. </w:t>
      </w:r>
    </w:p>
    <w:p w14:paraId="0B6067D0" w14:textId="77777777" w:rsidR="00C06A39" w:rsidRDefault="0002264C">
      <w:pPr>
        <w:spacing w:after="274" w:line="259" w:lineRule="auto"/>
        <w:ind w:left="0" w:right="0" w:firstLine="0"/>
      </w:pPr>
      <w:r>
        <w:t xml:space="preserve"> </w:t>
      </w:r>
    </w:p>
    <w:p w14:paraId="0C7B44F2" w14:textId="77777777" w:rsidR="00C06A39" w:rsidRDefault="0002264C">
      <w:pPr>
        <w:pStyle w:val="Overskrift3"/>
        <w:ind w:left="705" w:hanging="720"/>
      </w:pPr>
      <w:r>
        <w:t xml:space="preserve">Nivå 4: Prosjekt og delprosjekt </w:t>
      </w:r>
    </w:p>
    <w:p w14:paraId="7010BC19" w14:textId="77777777" w:rsidR="00C06A39" w:rsidRDefault="0002264C">
      <w:pPr>
        <w:ind w:left="-5" w:right="533"/>
      </w:pPr>
      <w:r>
        <w:t xml:space="preserve">Delprosjekt er på føringsnivå i den nye økonomimodellen. Under følger fremgangsmåte for hvordan relevante styringsbehov skal ivaretas innenfor den vedtatte UiO-strukturen av BOTTøkonomimodell. </w:t>
      </w:r>
    </w:p>
    <w:p w14:paraId="4D0CF029" w14:textId="77777777" w:rsidR="00C06A39" w:rsidRDefault="0002264C">
      <w:pPr>
        <w:spacing w:after="0" w:line="259" w:lineRule="auto"/>
        <w:ind w:left="0" w:right="0" w:firstLine="0"/>
      </w:pPr>
      <w:r>
        <w:t xml:space="preserve"> </w:t>
      </w:r>
    </w:p>
    <w:p w14:paraId="04663016" w14:textId="77777777" w:rsidR="00C06A39" w:rsidRDefault="0002264C">
      <w:pPr>
        <w:spacing w:after="286"/>
        <w:ind w:left="-5" w:right="39"/>
      </w:pPr>
      <w:r>
        <w:t xml:space="preserve">Kommende avsnitt vil eksemplifisere hvordan UiOs viktigste styringsbehov skal operasjonaliseres innenfor den nye økonomimodellen. Disse styringsbehovene er personlige tildelinger, øremerkede midler, personalkostnader, generell drift. </w:t>
      </w:r>
    </w:p>
    <w:p w14:paraId="5F4F71A4" w14:textId="77777777" w:rsidR="00C06A39" w:rsidRDefault="0002264C">
      <w:pPr>
        <w:pStyle w:val="Overskrift4"/>
        <w:spacing w:after="66"/>
        <w:ind w:left="849" w:hanging="864"/>
      </w:pPr>
      <w:r>
        <w:rPr>
          <w:i/>
          <w:sz w:val="24"/>
        </w:rPr>
        <w:t xml:space="preserve">Personlig driftstildelinger </w:t>
      </w:r>
    </w:p>
    <w:p w14:paraId="05C77C85" w14:textId="77777777" w:rsidR="00C06A39" w:rsidRDefault="0002264C">
      <w:pPr>
        <w:spacing w:after="0" w:line="259" w:lineRule="auto"/>
        <w:ind w:left="0" w:right="0" w:firstLine="0"/>
      </w:pPr>
      <w:r>
        <w:rPr>
          <w:i/>
          <w:color w:val="FF0000"/>
        </w:rPr>
        <w:t xml:space="preserve"> </w:t>
      </w:r>
    </w:p>
    <w:p w14:paraId="5100A8EC" w14:textId="66EDF071" w:rsidR="00C06A39" w:rsidRDefault="0002264C">
      <w:pPr>
        <w:spacing w:after="0" w:line="259" w:lineRule="auto"/>
        <w:ind w:left="-1" w:right="720" w:firstLine="0"/>
        <w:jc w:val="right"/>
      </w:pPr>
      <w:r w:rsidRPr="0002264C">
        <w:rPr>
          <w:i/>
          <w:color w:val="FF0000"/>
        </w:rPr>
        <w:lastRenderedPageBreak/>
        <w:drawing>
          <wp:inline distT="0" distB="0" distL="0" distR="0" wp14:anchorId="512E063A" wp14:editId="6DB1BD7A">
            <wp:extent cx="6001588" cy="3381847"/>
            <wp:effectExtent l="0" t="0" r="0" b="9525"/>
            <wp:docPr id="1054540987"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540987" name=""/>
                    <pic:cNvPicPr/>
                  </pic:nvPicPr>
                  <pic:blipFill>
                    <a:blip r:embed="rId12"/>
                    <a:stretch>
                      <a:fillRect/>
                    </a:stretch>
                  </pic:blipFill>
                  <pic:spPr>
                    <a:xfrm>
                      <a:off x="0" y="0"/>
                      <a:ext cx="6001588" cy="3381847"/>
                    </a:xfrm>
                    <a:prstGeom prst="rect">
                      <a:avLst/>
                    </a:prstGeom>
                  </pic:spPr>
                </pic:pic>
              </a:graphicData>
            </a:graphic>
          </wp:inline>
        </w:drawing>
      </w:r>
      <w:r>
        <w:rPr>
          <w:i/>
          <w:color w:val="FF0000"/>
        </w:rPr>
        <w:t xml:space="preserve"> </w:t>
      </w:r>
    </w:p>
    <w:p w14:paraId="215D3ED4" w14:textId="77777777" w:rsidR="00C06A39" w:rsidRDefault="0002264C">
      <w:pPr>
        <w:spacing w:after="0" w:line="259" w:lineRule="auto"/>
        <w:ind w:left="0" w:right="0" w:firstLine="0"/>
      </w:pPr>
      <w:r>
        <w:rPr>
          <w:i/>
          <w:color w:val="FF0000"/>
        </w:rPr>
        <w:t xml:space="preserve"> </w:t>
      </w:r>
    </w:p>
    <w:p w14:paraId="113FFD5F" w14:textId="77777777" w:rsidR="00C06A39" w:rsidRDefault="0002264C">
      <w:pPr>
        <w:ind w:left="-5" w:right="39"/>
      </w:pPr>
      <w:r>
        <w:t xml:space="preserve">Denne strukturen ivaretar styringsbehovene til både vitenskapelige ansatte og instituttledelsen for personlige driftstildelinger.  </w:t>
      </w:r>
    </w:p>
    <w:p w14:paraId="5EE7DB62" w14:textId="77777777" w:rsidR="00C06A39" w:rsidRDefault="0002264C">
      <w:pPr>
        <w:spacing w:after="271" w:line="259" w:lineRule="auto"/>
        <w:ind w:left="0" w:right="0" w:firstLine="0"/>
      </w:pPr>
      <w:r>
        <w:t xml:space="preserve"> </w:t>
      </w:r>
    </w:p>
    <w:p w14:paraId="7FD82F71" w14:textId="77777777" w:rsidR="00C06A39" w:rsidRDefault="0002264C">
      <w:pPr>
        <w:pStyle w:val="Overskrift4"/>
        <w:spacing w:after="66"/>
        <w:ind w:left="849" w:hanging="864"/>
      </w:pPr>
      <w:r>
        <w:rPr>
          <w:i/>
          <w:sz w:val="24"/>
        </w:rPr>
        <w:t xml:space="preserve">Øremerkinger (sentrale, eksterne og interne) </w:t>
      </w:r>
    </w:p>
    <w:p w14:paraId="23A0F106" w14:textId="77777777" w:rsidR="00C06A39" w:rsidRDefault="0002264C">
      <w:pPr>
        <w:spacing w:after="0" w:line="259" w:lineRule="auto"/>
        <w:ind w:left="0" w:right="0" w:firstLine="0"/>
      </w:pPr>
      <w:r>
        <w:t xml:space="preserve"> </w:t>
      </w:r>
    </w:p>
    <w:p w14:paraId="704B271A" w14:textId="77777777" w:rsidR="00C06A39" w:rsidRDefault="0002264C">
      <w:pPr>
        <w:spacing w:after="0" w:line="259" w:lineRule="auto"/>
        <w:ind w:left="-1" w:right="0" w:firstLine="0"/>
        <w:jc w:val="right"/>
      </w:pPr>
      <w:r>
        <w:rPr>
          <w:noProof/>
        </w:rPr>
        <w:drawing>
          <wp:inline distT="0" distB="0" distL="0" distR="0" wp14:anchorId="34BC6D7F" wp14:editId="3BC17685">
            <wp:extent cx="6522720" cy="3237103"/>
            <wp:effectExtent l="0" t="0" r="0" b="0"/>
            <wp:docPr id="2817" name="Picture 2817"/>
            <wp:cNvGraphicFramePr/>
            <a:graphic xmlns:a="http://schemas.openxmlformats.org/drawingml/2006/main">
              <a:graphicData uri="http://schemas.openxmlformats.org/drawingml/2006/picture">
                <pic:pic xmlns:pic="http://schemas.openxmlformats.org/drawingml/2006/picture">
                  <pic:nvPicPr>
                    <pic:cNvPr id="2817" name="Picture 2817"/>
                    <pic:cNvPicPr/>
                  </pic:nvPicPr>
                  <pic:blipFill>
                    <a:blip r:embed="rId13"/>
                    <a:stretch>
                      <a:fillRect/>
                    </a:stretch>
                  </pic:blipFill>
                  <pic:spPr>
                    <a:xfrm>
                      <a:off x="0" y="0"/>
                      <a:ext cx="6522720" cy="3237103"/>
                    </a:xfrm>
                    <a:prstGeom prst="rect">
                      <a:avLst/>
                    </a:prstGeom>
                  </pic:spPr>
                </pic:pic>
              </a:graphicData>
            </a:graphic>
          </wp:inline>
        </w:drawing>
      </w:r>
      <w:r>
        <w:t xml:space="preserve"> </w:t>
      </w:r>
    </w:p>
    <w:p w14:paraId="0E280BEE" w14:textId="77777777" w:rsidR="00C06A39" w:rsidRDefault="0002264C">
      <w:pPr>
        <w:spacing w:after="0" w:line="259" w:lineRule="auto"/>
        <w:ind w:left="0" w:right="0" w:firstLine="0"/>
      </w:pPr>
      <w:r>
        <w:t xml:space="preserve"> </w:t>
      </w:r>
    </w:p>
    <w:p w14:paraId="315E6A20" w14:textId="77777777" w:rsidR="00C06A39" w:rsidRDefault="0002264C">
      <w:pPr>
        <w:spacing w:after="0" w:line="259" w:lineRule="auto"/>
        <w:ind w:left="0" w:right="0" w:firstLine="0"/>
      </w:pPr>
      <w:r>
        <w:t xml:space="preserve"> </w:t>
      </w:r>
    </w:p>
    <w:p w14:paraId="0E1A1E1A" w14:textId="77777777" w:rsidR="00C06A39" w:rsidRDefault="0002264C">
      <w:pPr>
        <w:ind w:left="-5" w:right="573"/>
      </w:pPr>
      <w:r>
        <w:t xml:space="preserve">Nedenfor ser vi eksempler på hvordan lokale og eksterne øremerkinger, samt sentrale øremerkinger skal håndteres i den nye økonomimodellen. </w:t>
      </w:r>
    </w:p>
    <w:p w14:paraId="1B018212" w14:textId="77777777" w:rsidR="00C06A39" w:rsidRDefault="0002264C">
      <w:pPr>
        <w:spacing w:after="0" w:line="259" w:lineRule="auto"/>
        <w:ind w:left="0" w:right="0" w:firstLine="0"/>
      </w:pPr>
      <w:r>
        <w:t xml:space="preserve"> </w:t>
      </w:r>
    </w:p>
    <w:p w14:paraId="23E7AFFA" w14:textId="77777777" w:rsidR="00C06A39" w:rsidRDefault="0002264C">
      <w:pPr>
        <w:spacing w:after="0" w:line="259" w:lineRule="auto"/>
        <w:ind w:left="-1" w:right="247" w:firstLine="0"/>
        <w:jc w:val="right"/>
      </w:pPr>
      <w:r>
        <w:rPr>
          <w:noProof/>
        </w:rPr>
        <w:lastRenderedPageBreak/>
        <w:drawing>
          <wp:inline distT="0" distB="0" distL="0" distR="0" wp14:anchorId="07EC9231" wp14:editId="19B110B5">
            <wp:extent cx="6365241" cy="2968625"/>
            <wp:effectExtent l="0" t="0" r="0" b="0"/>
            <wp:docPr id="2819" name="Picture 2819"/>
            <wp:cNvGraphicFramePr/>
            <a:graphic xmlns:a="http://schemas.openxmlformats.org/drawingml/2006/main">
              <a:graphicData uri="http://schemas.openxmlformats.org/drawingml/2006/picture">
                <pic:pic xmlns:pic="http://schemas.openxmlformats.org/drawingml/2006/picture">
                  <pic:nvPicPr>
                    <pic:cNvPr id="2819" name="Picture 2819"/>
                    <pic:cNvPicPr/>
                  </pic:nvPicPr>
                  <pic:blipFill>
                    <a:blip r:embed="rId14"/>
                    <a:stretch>
                      <a:fillRect/>
                    </a:stretch>
                  </pic:blipFill>
                  <pic:spPr>
                    <a:xfrm>
                      <a:off x="0" y="0"/>
                      <a:ext cx="6365241" cy="2968625"/>
                    </a:xfrm>
                    <a:prstGeom prst="rect">
                      <a:avLst/>
                    </a:prstGeom>
                  </pic:spPr>
                </pic:pic>
              </a:graphicData>
            </a:graphic>
          </wp:inline>
        </w:drawing>
      </w:r>
      <w:r>
        <w:rPr>
          <w:i/>
          <w:color w:val="FF0000"/>
        </w:rPr>
        <w:t xml:space="preserve"> </w:t>
      </w:r>
    </w:p>
    <w:p w14:paraId="0A56CF95" w14:textId="77777777" w:rsidR="00C06A39" w:rsidRDefault="0002264C">
      <w:pPr>
        <w:spacing w:after="0" w:line="259" w:lineRule="auto"/>
        <w:ind w:left="0" w:right="0" w:firstLine="0"/>
      </w:pPr>
      <w:r>
        <w:rPr>
          <w:i/>
          <w:color w:val="FF0000"/>
        </w:rPr>
        <w:t xml:space="preserve"> </w:t>
      </w:r>
    </w:p>
    <w:p w14:paraId="3F663EBA" w14:textId="77777777" w:rsidR="00C06A39" w:rsidRDefault="0002264C">
      <w:pPr>
        <w:spacing w:after="0" w:line="259" w:lineRule="auto"/>
        <w:ind w:left="0" w:right="0" w:firstLine="0"/>
      </w:pPr>
      <w:r>
        <w:rPr>
          <w:i/>
          <w:color w:val="FF0000"/>
        </w:rPr>
        <w:t xml:space="preserve"> </w:t>
      </w:r>
    </w:p>
    <w:p w14:paraId="508136DE" w14:textId="77777777" w:rsidR="00C06A39" w:rsidRDefault="0002264C">
      <w:pPr>
        <w:spacing w:after="285"/>
        <w:ind w:left="-5" w:right="628"/>
      </w:pPr>
      <w:r>
        <w:t xml:space="preserve">Denne strukturen ivaretar styringsbehovene til både tildelende og mottakende enhet; Hva er tildelt, hva brukt og hva gjenstår av øremerkingen?  </w:t>
      </w:r>
    </w:p>
    <w:p w14:paraId="0822BF90" w14:textId="77777777" w:rsidR="00C06A39" w:rsidRDefault="0002264C">
      <w:pPr>
        <w:pStyle w:val="Overskrift4"/>
        <w:spacing w:after="66"/>
        <w:ind w:left="849" w:hanging="864"/>
      </w:pPr>
      <w:r>
        <w:rPr>
          <w:i/>
          <w:sz w:val="24"/>
        </w:rPr>
        <w:t xml:space="preserve">Drift </w:t>
      </w:r>
    </w:p>
    <w:p w14:paraId="381BB3C8" w14:textId="77777777" w:rsidR="00C06A39" w:rsidRDefault="0002264C">
      <w:pPr>
        <w:spacing w:after="0" w:line="259" w:lineRule="auto"/>
        <w:ind w:left="0" w:right="0" w:firstLine="0"/>
      </w:pPr>
      <w:r>
        <w:rPr>
          <w:i/>
          <w:color w:val="FF0000"/>
        </w:rPr>
        <w:t xml:space="preserve"> </w:t>
      </w:r>
    </w:p>
    <w:p w14:paraId="19CCC98A" w14:textId="77777777" w:rsidR="00C06A39" w:rsidRDefault="0002264C">
      <w:pPr>
        <w:spacing w:after="0" w:line="259" w:lineRule="auto"/>
        <w:ind w:left="-1" w:right="636" w:firstLine="0"/>
        <w:jc w:val="right"/>
      </w:pPr>
      <w:r>
        <w:rPr>
          <w:noProof/>
        </w:rPr>
        <w:drawing>
          <wp:inline distT="0" distB="0" distL="0" distR="0" wp14:anchorId="38DABE5B" wp14:editId="3AC5714A">
            <wp:extent cx="6120130" cy="2776220"/>
            <wp:effectExtent l="0" t="0" r="0" b="0"/>
            <wp:docPr id="2858" name="Picture 2858"/>
            <wp:cNvGraphicFramePr/>
            <a:graphic xmlns:a="http://schemas.openxmlformats.org/drawingml/2006/main">
              <a:graphicData uri="http://schemas.openxmlformats.org/drawingml/2006/picture">
                <pic:pic xmlns:pic="http://schemas.openxmlformats.org/drawingml/2006/picture">
                  <pic:nvPicPr>
                    <pic:cNvPr id="2858" name="Picture 2858"/>
                    <pic:cNvPicPr/>
                  </pic:nvPicPr>
                  <pic:blipFill>
                    <a:blip r:embed="rId15"/>
                    <a:stretch>
                      <a:fillRect/>
                    </a:stretch>
                  </pic:blipFill>
                  <pic:spPr>
                    <a:xfrm>
                      <a:off x="0" y="0"/>
                      <a:ext cx="6120130" cy="2776220"/>
                    </a:xfrm>
                    <a:prstGeom prst="rect">
                      <a:avLst/>
                    </a:prstGeom>
                  </pic:spPr>
                </pic:pic>
              </a:graphicData>
            </a:graphic>
          </wp:inline>
        </w:drawing>
      </w:r>
      <w:r>
        <w:rPr>
          <w:i/>
          <w:color w:val="FF0000"/>
        </w:rPr>
        <w:t xml:space="preserve"> </w:t>
      </w:r>
    </w:p>
    <w:p w14:paraId="605C6A5A" w14:textId="77777777" w:rsidR="00C06A39" w:rsidRDefault="0002264C">
      <w:pPr>
        <w:spacing w:after="0" w:line="259" w:lineRule="auto"/>
        <w:ind w:left="0" w:right="0" w:firstLine="0"/>
      </w:pPr>
      <w:r>
        <w:rPr>
          <w:i/>
          <w:color w:val="FF0000"/>
        </w:rPr>
        <w:t xml:space="preserve"> </w:t>
      </w:r>
    </w:p>
    <w:p w14:paraId="5468F9E0" w14:textId="77777777" w:rsidR="00C06A39" w:rsidRDefault="0002264C">
      <w:pPr>
        <w:spacing w:after="270" w:line="259" w:lineRule="auto"/>
        <w:ind w:left="0" w:right="0" w:firstLine="0"/>
        <w:rPr>
          <w:i/>
          <w:color w:val="FF0000"/>
        </w:rPr>
      </w:pPr>
      <w:r>
        <w:rPr>
          <w:i/>
          <w:color w:val="FF0000"/>
        </w:rPr>
        <w:t xml:space="preserve"> </w:t>
      </w:r>
    </w:p>
    <w:p w14:paraId="7580FC38" w14:textId="77777777" w:rsidR="0002264C" w:rsidRDefault="0002264C">
      <w:pPr>
        <w:spacing w:after="270" w:line="259" w:lineRule="auto"/>
        <w:ind w:left="0" w:right="0" w:firstLine="0"/>
        <w:rPr>
          <w:i/>
          <w:color w:val="FF0000"/>
        </w:rPr>
      </w:pPr>
    </w:p>
    <w:p w14:paraId="148E2BCB" w14:textId="77777777" w:rsidR="0002264C" w:rsidRDefault="0002264C">
      <w:pPr>
        <w:spacing w:after="270" w:line="259" w:lineRule="auto"/>
        <w:ind w:left="0" w:right="0" w:firstLine="0"/>
        <w:rPr>
          <w:i/>
          <w:color w:val="FF0000"/>
        </w:rPr>
      </w:pPr>
    </w:p>
    <w:p w14:paraId="113685AC" w14:textId="77777777" w:rsidR="0002264C" w:rsidRDefault="0002264C">
      <w:pPr>
        <w:spacing w:after="270" w:line="259" w:lineRule="auto"/>
        <w:ind w:left="0" w:right="0" w:firstLine="0"/>
        <w:rPr>
          <w:i/>
          <w:color w:val="FF0000"/>
        </w:rPr>
      </w:pPr>
    </w:p>
    <w:p w14:paraId="2DF007BB" w14:textId="77777777" w:rsidR="0002264C" w:rsidRDefault="0002264C">
      <w:pPr>
        <w:spacing w:after="270" w:line="259" w:lineRule="auto"/>
        <w:ind w:left="0" w:right="0" w:firstLine="0"/>
      </w:pPr>
    </w:p>
    <w:p w14:paraId="5A46F7E4" w14:textId="77777777" w:rsidR="00C06A39" w:rsidRDefault="0002264C">
      <w:pPr>
        <w:pStyle w:val="Overskrift4"/>
        <w:spacing w:after="66"/>
        <w:ind w:left="849" w:hanging="864"/>
      </w:pPr>
      <w:r>
        <w:rPr>
          <w:i/>
          <w:sz w:val="24"/>
        </w:rPr>
        <w:lastRenderedPageBreak/>
        <w:t xml:space="preserve">Personalkostnader </w:t>
      </w:r>
    </w:p>
    <w:p w14:paraId="6FA0C6C8" w14:textId="77777777" w:rsidR="00C06A39" w:rsidRDefault="0002264C">
      <w:pPr>
        <w:spacing w:after="0" w:line="259" w:lineRule="auto"/>
        <w:ind w:left="0" w:right="0" w:firstLine="0"/>
      </w:pPr>
      <w:r>
        <w:t xml:space="preserve"> </w:t>
      </w:r>
    </w:p>
    <w:p w14:paraId="05F6E883" w14:textId="77777777" w:rsidR="00C06A39" w:rsidRDefault="0002264C">
      <w:pPr>
        <w:spacing w:after="0" w:line="259" w:lineRule="auto"/>
        <w:ind w:left="0" w:right="0" w:firstLine="0"/>
      </w:pPr>
      <w:r>
        <w:t xml:space="preserve"> </w:t>
      </w:r>
    </w:p>
    <w:p w14:paraId="6C4294D2" w14:textId="77777777" w:rsidR="00C06A39" w:rsidRDefault="0002264C">
      <w:pPr>
        <w:spacing w:after="0" w:line="259" w:lineRule="auto"/>
        <w:ind w:left="-1" w:right="636" w:firstLine="0"/>
        <w:jc w:val="right"/>
      </w:pPr>
      <w:r>
        <w:rPr>
          <w:noProof/>
        </w:rPr>
        <w:drawing>
          <wp:inline distT="0" distB="0" distL="0" distR="0" wp14:anchorId="4398019E" wp14:editId="3982ED28">
            <wp:extent cx="6120130" cy="2751455"/>
            <wp:effectExtent l="0" t="0" r="0" b="0"/>
            <wp:docPr id="2860" name="Picture 2860"/>
            <wp:cNvGraphicFramePr/>
            <a:graphic xmlns:a="http://schemas.openxmlformats.org/drawingml/2006/main">
              <a:graphicData uri="http://schemas.openxmlformats.org/drawingml/2006/picture">
                <pic:pic xmlns:pic="http://schemas.openxmlformats.org/drawingml/2006/picture">
                  <pic:nvPicPr>
                    <pic:cNvPr id="2860" name="Picture 2860"/>
                    <pic:cNvPicPr/>
                  </pic:nvPicPr>
                  <pic:blipFill>
                    <a:blip r:embed="rId16"/>
                    <a:stretch>
                      <a:fillRect/>
                    </a:stretch>
                  </pic:blipFill>
                  <pic:spPr>
                    <a:xfrm>
                      <a:off x="0" y="0"/>
                      <a:ext cx="6120130" cy="2751455"/>
                    </a:xfrm>
                    <a:prstGeom prst="rect">
                      <a:avLst/>
                    </a:prstGeom>
                  </pic:spPr>
                </pic:pic>
              </a:graphicData>
            </a:graphic>
          </wp:inline>
        </w:drawing>
      </w:r>
      <w:r>
        <w:rPr>
          <w:i/>
          <w:color w:val="FF0000"/>
        </w:rPr>
        <w:t xml:space="preserve"> </w:t>
      </w:r>
    </w:p>
    <w:p w14:paraId="51543513" w14:textId="77777777" w:rsidR="00C06A39" w:rsidRDefault="0002264C">
      <w:pPr>
        <w:spacing w:after="0" w:line="259" w:lineRule="auto"/>
        <w:ind w:left="0" w:right="0" w:firstLine="0"/>
      </w:pPr>
      <w:r>
        <w:rPr>
          <w:i/>
          <w:color w:val="FF0000"/>
        </w:rPr>
        <w:t xml:space="preserve"> </w:t>
      </w:r>
    </w:p>
    <w:p w14:paraId="2684EC40" w14:textId="77777777" w:rsidR="00C06A39" w:rsidRDefault="0002264C">
      <w:pPr>
        <w:ind w:left="-5" w:right="656"/>
      </w:pPr>
      <w:r>
        <w:t xml:space="preserve">Denne løsningen skal ivareta styringsbehovene knyttet til personalkostnader. Økonomimodellen er ikke til hinder for å lønne personell på andre prosjekt og delprosjekter enn det felles etablerte delprosjektet. Øremerkede tildelinger hvor personalkostnader skal føres er et eksempel på dette. </w:t>
      </w:r>
    </w:p>
    <w:p w14:paraId="54681EA0" w14:textId="77777777" w:rsidR="00C06A39" w:rsidRDefault="0002264C">
      <w:pPr>
        <w:spacing w:after="0" w:line="259" w:lineRule="auto"/>
        <w:ind w:left="0" w:right="0" w:firstLine="0"/>
      </w:pPr>
      <w:r>
        <w:t xml:space="preserve"> </w:t>
      </w:r>
    </w:p>
    <w:p w14:paraId="396BD5FD" w14:textId="77777777" w:rsidR="00C06A39" w:rsidRDefault="0002264C">
      <w:pPr>
        <w:spacing w:after="0" w:line="259" w:lineRule="auto"/>
        <w:ind w:left="0" w:right="0" w:firstLine="0"/>
      </w:pPr>
      <w:r>
        <w:rPr>
          <w:i/>
          <w:color w:val="FF0000"/>
        </w:rPr>
        <w:t xml:space="preserve"> </w:t>
      </w:r>
    </w:p>
    <w:p w14:paraId="78FD1A08" w14:textId="77777777" w:rsidR="00C06A39" w:rsidRDefault="0002264C">
      <w:pPr>
        <w:spacing w:after="47" w:line="259" w:lineRule="auto"/>
        <w:ind w:left="0" w:right="0" w:firstLine="0"/>
      </w:pPr>
      <w:r>
        <w:t xml:space="preserve"> </w:t>
      </w:r>
    </w:p>
    <w:p w14:paraId="20DC9DEB" w14:textId="77777777" w:rsidR="00C06A39" w:rsidRDefault="0002264C">
      <w:pPr>
        <w:spacing w:after="0" w:line="259" w:lineRule="auto"/>
        <w:ind w:left="0" w:right="0" w:firstLine="0"/>
      </w:pPr>
      <w:r>
        <w:t xml:space="preserve"> </w:t>
      </w:r>
      <w:r>
        <w:tab/>
      </w:r>
      <w:r>
        <w:rPr>
          <w:b/>
          <w:sz w:val="28"/>
        </w:rPr>
        <w:t xml:space="preserve"> </w:t>
      </w:r>
    </w:p>
    <w:p w14:paraId="4AA30155" w14:textId="77777777" w:rsidR="00C06A39" w:rsidRDefault="0002264C">
      <w:pPr>
        <w:pStyle w:val="Overskrift2"/>
        <w:ind w:left="561" w:hanging="576"/>
      </w:pPr>
      <w:bookmarkStart w:id="10" w:name="_Toc29218"/>
      <w:r>
        <w:t xml:space="preserve">Retningslinjer for BOA-økonomien </w:t>
      </w:r>
      <w:bookmarkEnd w:id="10"/>
    </w:p>
    <w:p w14:paraId="6A770639" w14:textId="77777777" w:rsidR="00C06A39" w:rsidRDefault="0002264C">
      <w:pPr>
        <w:ind w:left="-5" w:right="607"/>
      </w:pPr>
      <w:r>
        <w:t xml:space="preserve">For å sikre økonomisk styring og kontroll ved Universitetet i Oslo er det vedtatt en bruk av BOTTs økonomimodell som skal ivareta kravene i statens økonomiregelverk og BOA-regelverket. Modellen skal også sørge for å ivareta behovet for intern kontroll og økonomisk oppfølging av det enkelte prosjekt, og porteføljer av prosjekter for de ulike behovshaverne (prosjektleder, prosjekteier, finansieringskilder og departement). </w:t>
      </w:r>
    </w:p>
    <w:p w14:paraId="7336AB92" w14:textId="77777777" w:rsidR="00C06A39" w:rsidRDefault="0002264C">
      <w:pPr>
        <w:spacing w:after="0" w:line="259" w:lineRule="auto"/>
        <w:ind w:left="0" w:right="0" w:firstLine="0"/>
      </w:pPr>
      <w:r>
        <w:t xml:space="preserve"> </w:t>
      </w:r>
    </w:p>
    <w:p w14:paraId="1360EB57" w14:textId="77777777" w:rsidR="00C06A39" w:rsidRDefault="0002264C">
      <w:pPr>
        <w:ind w:left="-5" w:right="39"/>
      </w:pPr>
      <w:r>
        <w:t xml:space="preserve">Retningslinjene under blir presentert per fase: søknad, prosjektoppretting, endringer, budsjett, regnskapsføring og prosjektavslutning. </w:t>
      </w:r>
    </w:p>
    <w:p w14:paraId="08312048" w14:textId="77777777" w:rsidR="00C06A39" w:rsidRDefault="0002264C">
      <w:pPr>
        <w:spacing w:after="0" w:line="259" w:lineRule="auto"/>
        <w:ind w:left="0" w:right="0" w:firstLine="0"/>
      </w:pPr>
      <w:r>
        <w:t xml:space="preserve"> </w:t>
      </w:r>
    </w:p>
    <w:tbl>
      <w:tblPr>
        <w:tblStyle w:val="TableGrid"/>
        <w:tblW w:w="9631" w:type="dxa"/>
        <w:tblInd w:w="5" w:type="dxa"/>
        <w:tblCellMar>
          <w:top w:w="47" w:type="dxa"/>
          <w:left w:w="106" w:type="dxa"/>
          <w:bottom w:w="0" w:type="dxa"/>
          <w:right w:w="41" w:type="dxa"/>
        </w:tblCellMar>
        <w:tblLook w:val="04A0" w:firstRow="1" w:lastRow="0" w:firstColumn="1" w:lastColumn="0" w:noHBand="0" w:noVBand="1"/>
      </w:tblPr>
      <w:tblGrid>
        <w:gridCol w:w="1638"/>
        <w:gridCol w:w="3680"/>
        <w:gridCol w:w="4313"/>
      </w:tblGrid>
      <w:tr w:rsidR="00C06A39" w14:paraId="0B07CB83" w14:textId="77777777">
        <w:trPr>
          <w:trHeight w:val="276"/>
        </w:trPr>
        <w:tc>
          <w:tcPr>
            <w:tcW w:w="1200" w:type="dxa"/>
            <w:tcBorders>
              <w:top w:val="single" w:sz="4" w:space="0" w:color="000000"/>
              <w:left w:val="single" w:sz="4" w:space="0" w:color="000000"/>
              <w:bottom w:val="single" w:sz="4" w:space="0" w:color="000000"/>
              <w:right w:val="single" w:sz="4" w:space="0" w:color="000000"/>
            </w:tcBorders>
          </w:tcPr>
          <w:p w14:paraId="5FB01C0F" w14:textId="77777777" w:rsidR="00C06A39" w:rsidRDefault="0002264C">
            <w:pPr>
              <w:spacing w:after="0" w:line="259" w:lineRule="auto"/>
              <w:ind w:left="2" w:right="0" w:firstLine="0"/>
            </w:pPr>
            <w:r>
              <w:rPr>
                <w:b/>
              </w:rPr>
              <w:t xml:space="preserve">Fase </w:t>
            </w:r>
          </w:p>
        </w:tc>
        <w:tc>
          <w:tcPr>
            <w:tcW w:w="3853" w:type="dxa"/>
            <w:tcBorders>
              <w:top w:val="single" w:sz="4" w:space="0" w:color="000000"/>
              <w:left w:val="single" w:sz="4" w:space="0" w:color="000000"/>
              <w:bottom w:val="single" w:sz="4" w:space="0" w:color="000000"/>
              <w:right w:val="single" w:sz="4" w:space="0" w:color="000000"/>
            </w:tcBorders>
          </w:tcPr>
          <w:p w14:paraId="0231443E" w14:textId="77777777" w:rsidR="00C06A39" w:rsidRDefault="0002264C">
            <w:pPr>
              <w:spacing w:after="0" w:line="259" w:lineRule="auto"/>
              <w:ind w:left="2" w:right="0" w:firstLine="0"/>
            </w:pPr>
            <w:r>
              <w:rPr>
                <w:b/>
              </w:rPr>
              <w:t xml:space="preserve">Retningslinjer </w:t>
            </w:r>
          </w:p>
        </w:tc>
        <w:tc>
          <w:tcPr>
            <w:tcW w:w="4578" w:type="dxa"/>
            <w:tcBorders>
              <w:top w:val="single" w:sz="4" w:space="0" w:color="000000"/>
              <w:left w:val="single" w:sz="4" w:space="0" w:color="000000"/>
              <w:bottom w:val="single" w:sz="4" w:space="0" w:color="000000"/>
              <w:right w:val="single" w:sz="4" w:space="0" w:color="000000"/>
            </w:tcBorders>
          </w:tcPr>
          <w:p w14:paraId="3713BB5E" w14:textId="77777777" w:rsidR="00C06A39" w:rsidRDefault="0002264C">
            <w:pPr>
              <w:spacing w:after="0" w:line="259" w:lineRule="auto"/>
              <w:ind w:left="0" w:right="0" w:firstLine="0"/>
            </w:pPr>
            <w:r>
              <w:rPr>
                <w:b/>
              </w:rPr>
              <w:t xml:space="preserve">Anbefalt metode for ivaretakelse </w:t>
            </w:r>
          </w:p>
        </w:tc>
      </w:tr>
      <w:tr w:rsidR="00C06A39" w14:paraId="136383D6" w14:textId="77777777">
        <w:trPr>
          <w:trHeight w:val="905"/>
        </w:trPr>
        <w:tc>
          <w:tcPr>
            <w:tcW w:w="1200" w:type="dxa"/>
            <w:tcBorders>
              <w:top w:val="single" w:sz="4" w:space="0" w:color="000000"/>
              <w:left w:val="single" w:sz="4" w:space="0" w:color="000000"/>
              <w:bottom w:val="single" w:sz="4" w:space="0" w:color="000000"/>
              <w:right w:val="single" w:sz="4" w:space="0" w:color="000000"/>
            </w:tcBorders>
          </w:tcPr>
          <w:p w14:paraId="45171A36" w14:textId="77777777" w:rsidR="00C06A39" w:rsidRDefault="0002264C">
            <w:pPr>
              <w:spacing w:after="0" w:line="259" w:lineRule="auto"/>
              <w:ind w:left="2" w:right="0" w:firstLine="0"/>
            </w:pPr>
            <w:r>
              <w:rPr>
                <w:sz w:val="18"/>
              </w:rPr>
              <w:t xml:space="preserve">Søknad </w:t>
            </w:r>
          </w:p>
        </w:tc>
        <w:tc>
          <w:tcPr>
            <w:tcW w:w="3853" w:type="dxa"/>
            <w:tcBorders>
              <w:top w:val="single" w:sz="4" w:space="0" w:color="000000"/>
              <w:left w:val="single" w:sz="4" w:space="0" w:color="000000"/>
              <w:bottom w:val="single" w:sz="4" w:space="0" w:color="000000"/>
              <w:right w:val="single" w:sz="4" w:space="0" w:color="000000"/>
            </w:tcBorders>
          </w:tcPr>
          <w:p w14:paraId="2255573F" w14:textId="77777777" w:rsidR="00C06A39" w:rsidRDefault="0002264C">
            <w:pPr>
              <w:spacing w:after="0" w:line="259" w:lineRule="auto"/>
              <w:ind w:left="2" w:right="0" w:firstLine="0"/>
            </w:pPr>
            <w:r>
              <w:rPr>
                <w:sz w:val="18"/>
              </w:rPr>
              <w:t xml:space="preserve">Enhver søknad om ekstern finansiering skal være godkjent av prosjekteier før utsendelse. Inntil UiO tar i bruk Preaward skjer dette gjennom signering av søknadsbudsjett. </w:t>
            </w:r>
          </w:p>
        </w:tc>
        <w:tc>
          <w:tcPr>
            <w:tcW w:w="4578" w:type="dxa"/>
            <w:tcBorders>
              <w:top w:val="single" w:sz="4" w:space="0" w:color="000000"/>
              <w:left w:val="single" w:sz="4" w:space="0" w:color="000000"/>
              <w:bottom w:val="single" w:sz="4" w:space="0" w:color="000000"/>
              <w:right w:val="single" w:sz="4" w:space="0" w:color="000000"/>
            </w:tcBorders>
          </w:tcPr>
          <w:p w14:paraId="3F00C642" w14:textId="77777777" w:rsidR="00C06A39" w:rsidRDefault="0002264C">
            <w:pPr>
              <w:spacing w:after="0" w:line="239" w:lineRule="auto"/>
              <w:ind w:left="0" w:right="0" w:firstLine="0"/>
            </w:pPr>
            <w:r>
              <w:rPr>
                <w:sz w:val="18"/>
              </w:rPr>
              <w:t xml:space="preserve">PØB anbefaler at det kontrolleres om det foreligger signert søknadsbudsjett i ephorte før aktivering av prosjektet for å sikre etterlevelse av retningslinjene.  </w:t>
            </w:r>
          </w:p>
          <w:p w14:paraId="1BC29890" w14:textId="77777777" w:rsidR="00C06A39" w:rsidRDefault="0002264C">
            <w:pPr>
              <w:spacing w:after="0" w:line="259" w:lineRule="auto"/>
              <w:ind w:left="0" w:right="0" w:firstLine="0"/>
            </w:pPr>
            <w:r>
              <w:rPr>
                <w:sz w:val="18"/>
              </w:rPr>
              <w:t xml:space="preserve"> </w:t>
            </w:r>
          </w:p>
        </w:tc>
      </w:tr>
      <w:tr w:rsidR="00C06A39" w14:paraId="1F61777F" w14:textId="77777777">
        <w:trPr>
          <w:trHeight w:val="10749"/>
        </w:trPr>
        <w:tc>
          <w:tcPr>
            <w:tcW w:w="1200" w:type="dxa"/>
            <w:tcBorders>
              <w:top w:val="single" w:sz="4" w:space="0" w:color="000000"/>
              <w:left w:val="single" w:sz="4" w:space="0" w:color="000000"/>
              <w:bottom w:val="single" w:sz="4" w:space="0" w:color="000000"/>
              <w:right w:val="single" w:sz="4" w:space="0" w:color="000000"/>
            </w:tcBorders>
          </w:tcPr>
          <w:p w14:paraId="6BC57312" w14:textId="77777777" w:rsidR="00C06A39" w:rsidRDefault="0002264C">
            <w:pPr>
              <w:spacing w:after="0" w:line="259" w:lineRule="auto"/>
              <w:ind w:left="2" w:right="0" w:firstLine="0"/>
            </w:pPr>
            <w:r>
              <w:rPr>
                <w:sz w:val="18"/>
              </w:rPr>
              <w:lastRenderedPageBreak/>
              <w:t xml:space="preserve">Prosjektoppretting </w:t>
            </w:r>
          </w:p>
        </w:tc>
        <w:tc>
          <w:tcPr>
            <w:tcW w:w="3853" w:type="dxa"/>
            <w:tcBorders>
              <w:top w:val="single" w:sz="4" w:space="0" w:color="000000"/>
              <w:left w:val="single" w:sz="4" w:space="0" w:color="000000"/>
              <w:bottom w:val="single" w:sz="4" w:space="0" w:color="000000"/>
              <w:right w:val="single" w:sz="4" w:space="0" w:color="000000"/>
            </w:tcBorders>
          </w:tcPr>
          <w:p w14:paraId="10DC5A93" w14:textId="77777777" w:rsidR="00C06A39" w:rsidRDefault="0002264C">
            <w:pPr>
              <w:spacing w:after="0" w:line="238" w:lineRule="auto"/>
              <w:ind w:left="2" w:right="0" w:firstLine="0"/>
            </w:pPr>
            <w:r>
              <w:rPr>
                <w:sz w:val="18"/>
              </w:rPr>
              <w:t>Retningslinjer for Bidrags- og oppdragsfinansiert aktivitet (BOA) er i all vesentlighet styrt av de nasjonale føringene som ligger i prosjektmodellen;</w:t>
            </w:r>
            <w:hyperlink r:id="rId17">
              <w:r>
                <w:rPr>
                  <w:sz w:val="18"/>
                </w:rPr>
                <w:t xml:space="preserve"> </w:t>
              </w:r>
            </w:hyperlink>
            <w:hyperlink r:id="rId18">
              <w:r>
                <w:rPr>
                  <w:color w:val="0000FF"/>
                  <w:sz w:val="18"/>
                  <w:u w:val="single" w:color="0000FF"/>
                </w:rPr>
                <w:t>KDs regelverk</w:t>
              </w:r>
            </w:hyperlink>
            <w:hyperlink r:id="rId19">
              <w:r>
                <w:rPr>
                  <w:color w:val="0000FF"/>
                  <w:sz w:val="18"/>
                </w:rPr>
                <w:t xml:space="preserve"> </w:t>
              </w:r>
            </w:hyperlink>
            <w:hyperlink r:id="rId20">
              <w:r>
                <w:rPr>
                  <w:color w:val="0000FF"/>
                  <w:sz w:val="18"/>
                  <w:u w:val="single" w:color="0000FF"/>
                </w:rPr>
                <w:t>for BOA</w:t>
              </w:r>
            </w:hyperlink>
            <w:hyperlink r:id="rId21">
              <w:r>
                <w:rPr>
                  <w:sz w:val="18"/>
                </w:rPr>
                <w:t>,</w:t>
              </w:r>
            </w:hyperlink>
            <w:r>
              <w:rPr>
                <w:sz w:val="18"/>
              </w:rPr>
              <w:t xml:space="preserve"> sam</w:t>
            </w:r>
            <w:hyperlink r:id="rId22">
              <w:r>
                <w:rPr>
                  <w:sz w:val="18"/>
                </w:rPr>
                <w:t xml:space="preserve">t </w:t>
              </w:r>
            </w:hyperlink>
            <w:hyperlink r:id="rId23">
              <w:r>
                <w:rPr>
                  <w:color w:val="0000FF"/>
                  <w:sz w:val="18"/>
                  <w:u w:val="single" w:color="0000FF"/>
                </w:rPr>
                <w:t>interne retningslinjer for BOA.</w:t>
              </w:r>
            </w:hyperlink>
            <w:hyperlink r:id="rId24">
              <w:r>
                <w:rPr>
                  <w:sz w:val="18"/>
                </w:rPr>
                <w:t xml:space="preserve"> </w:t>
              </w:r>
            </w:hyperlink>
            <w:r>
              <w:rPr>
                <w:sz w:val="18"/>
              </w:rPr>
              <w:t xml:space="preserve"> </w:t>
            </w:r>
          </w:p>
          <w:p w14:paraId="708B7591" w14:textId="77777777" w:rsidR="00C06A39" w:rsidRDefault="0002264C">
            <w:pPr>
              <w:spacing w:after="0" w:line="259" w:lineRule="auto"/>
              <w:ind w:left="2" w:right="0" w:firstLine="0"/>
            </w:pPr>
            <w:r>
              <w:rPr>
                <w:sz w:val="18"/>
              </w:rPr>
              <w:t xml:space="preserve"> </w:t>
            </w:r>
          </w:p>
          <w:p w14:paraId="312A3669" w14:textId="77777777" w:rsidR="00C06A39" w:rsidRDefault="0002264C">
            <w:pPr>
              <w:spacing w:after="0" w:line="239" w:lineRule="auto"/>
              <w:ind w:left="2" w:right="0" w:firstLine="0"/>
            </w:pPr>
            <w:r>
              <w:rPr>
                <w:sz w:val="18"/>
              </w:rPr>
              <w:t>Ved avtaleinngåelse skal det opprettes et prosjekt i Unit4 ERP. Dette skjer i første omgang nå manuelt ved UiO iht. ege</w:t>
            </w:r>
            <w:hyperlink r:id="rId25">
              <w:r>
                <w:rPr>
                  <w:sz w:val="18"/>
                </w:rPr>
                <w:t xml:space="preserve">n </w:t>
              </w:r>
            </w:hyperlink>
            <w:hyperlink r:id="rId26">
              <w:r>
                <w:rPr>
                  <w:color w:val="0000FF"/>
                  <w:sz w:val="18"/>
                  <w:u w:val="single" w:color="0000FF"/>
                </w:rPr>
                <w:t>rutine</w:t>
              </w:r>
            </w:hyperlink>
            <w:hyperlink r:id="rId27">
              <w:r>
                <w:rPr>
                  <w:sz w:val="18"/>
                </w:rPr>
                <w:t>.</w:t>
              </w:r>
            </w:hyperlink>
            <w:r>
              <w:rPr>
                <w:sz w:val="18"/>
              </w:rPr>
              <w:t xml:space="preserve"> </w:t>
            </w:r>
          </w:p>
          <w:p w14:paraId="3B762200" w14:textId="77777777" w:rsidR="00C06A39" w:rsidRDefault="0002264C">
            <w:pPr>
              <w:spacing w:after="0" w:line="259" w:lineRule="auto"/>
              <w:ind w:left="2" w:right="0" w:firstLine="0"/>
            </w:pPr>
            <w:r>
              <w:rPr>
                <w:sz w:val="18"/>
              </w:rPr>
              <w:t xml:space="preserve"> </w:t>
            </w:r>
          </w:p>
          <w:p w14:paraId="3E033B42" w14:textId="77777777" w:rsidR="00C06A39" w:rsidRDefault="0002264C">
            <w:pPr>
              <w:spacing w:after="2" w:line="238" w:lineRule="auto"/>
              <w:ind w:left="2" w:right="0" w:firstLine="0"/>
            </w:pPr>
            <w:r>
              <w:rPr>
                <w:sz w:val="18"/>
              </w:rPr>
              <w:t xml:space="preserve">Det skal opprettes ett prosjekt pr. nye avtale om ekstern finansiering. Iht. </w:t>
            </w:r>
          </w:p>
          <w:p w14:paraId="1D0523FA" w14:textId="77777777" w:rsidR="00C06A39" w:rsidRDefault="0002264C">
            <w:pPr>
              <w:spacing w:after="0" w:line="238" w:lineRule="auto"/>
              <w:ind w:left="2" w:right="0" w:firstLine="0"/>
            </w:pPr>
            <w:r>
              <w:rPr>
                <w:sz w:val="18"/>
              </w:rPr>
              <w:t xml:space="preserve">prosjektmodellen skal det opprettes egne delprosjekter for ekstern finansiering, og ev. egenfinansiering (bidragsprosjekter). </w:t>
            </w:r>
          </w:p>
          <w:p w14:paraId="6941EEDB" w14:textId="77777777" w:rsidR="00C06A39" w:rsidRDefault="0002264C">
            <w:pPr>
              <w:spacing w:after="0" w:line="259" w:lineRule="auto"/>
              <w:ind w:left="2" w:right="0" w:firstLine="0"/>
            </w:pPr>
            <w:r>
              <w:rPr>
                <w:sz w:val="18"/>
              </w:rPr>
              <w:t xml:space="preserve"> </w:t>
            </w:r>
          </w:p>
          <w:p w14:paraId="21753AE0" w14:textId="77777777" w:rsidR="00C06A39" w:rsidRDefault="0002264C">
            <w:pPr>
              <w:spacing w:after="0" w:line="239" w:lineRule="auto"/>
              <w:ind w:left="2" w:right="11" w:firstLine="0"/>
            </w:pPr>
            <w:r>
              <w:rPr>
                <w:sz w:val="18"/>
              </w:rPr>
              <w:t xml:space="preserve">Dersom det er flere finansieringskilder knyttet til prosjektet skal det opprettes delprosjekt pr. finansieringskilde.  </w:t>
            </w:r>
          </w:p>
          <w:p w14:paraId="29606BC2" w14:textId="77777777" w:rsidR="00C06A39" w:rsidRDefault="0002264C">
            <w:pPr>
              <w:spacing w:after="0" w:line="259" w:lineRule="auto"/>
              <w:ind w:left="2" w:right="0" w:firstLine="0"/>
            </w:pPr>
            <w:r>
              <w:rPr>
                <w:sz w:val="18"/>
              </w:rPr>
              <w:t xml:space="preserve"> </w:t>
            </w:r>
          </w:p>
          <w:p w14:paraId="7312B6C8" w14:textId="77777777" w:rsidR="00C06A39" w:rsidRDefault="0002264C">
            <w:pPr>
              <w:spacing w:after="2" w:line="238" w:lineRule="auto"/>
              <w:ind w:left="2" w:right="0" w:firstLine="0"/>
            </w:pPr>
            <w:r>
              <w:rPr>
                <w:sz w:val="18"/>
              </w:rPr>
              <w:t xml:space="preserve">Arbeidspakker benyttes der det er et krav fra finansiør. </w:t>
            </w:r>
          </w:p>
          <w:p w14:paraId="2FFB1789" w14:textId="77777777" w:rsidR="00C06A39" w:rsidRDefault="0002264C">
            <w:pPr>
              <w:spacing w:after="0" w:line="259" w:lineRule="auto"/>
              <w:ind w:left="2" w:right="0" w:firstLine="0"/>
            </w:pPr>
            <w:r>
              <w:rPr>
                <w:sz w:val="18"/>
              </w:rPr>
              <w:t xml:space="preserve"> </w:t>
            </w:r>
          </w:p>
          <w:p w14:paraId="4EC2A66E" w14:textId="77777777" w:rsidR="00C06A39" w:rsidRDefault="0002264C">
            <w:pPr>
              <w:spacing w:after="0" w:line="238" w:lineRule="auto"/>
              <w:ind w:left="2" w:right="0" w:firstLine="0"/>
            </w:pPr>
            <w:r>
              <w:rPr>
                <w:sz w:val="18"/>
              </w:rPr>
              <w:t xml:space="preserve">Hovedprinsippet i prosjektmodulen i Unit4 ERP er «fristilt kostnadssted», dvs. at alle interne samarbeidende enheter ved UiO kan benytte samme delprosjekt for kontering av sine kostnader. Denne løsningen kan gi noen utfordringer i fordeling av dekning av indirekte kostnader (dermed skjevfordeling av nettobidrag) der det er prosjekter med store lønnskostnader, og disse differerer vesentlig mellom enhetene. Det er derfor beskrevet ulike måter å løse dette på i </w:t>
            </w:r>
            <w:hyperlink r:id="rId28">
              <w:r>
                <w:rPr>
                  <w:color w:val="0000FF"/>
                  <w:sz w:val="18"/>
                  <w:u w:val="single" w:color="0000FF"/>
                </w:rPr>
                <w:t>rutinene.</w:t>
              </w:r>
            </w:hyperlink>
            <w:hyperlink r:id="rId29">
              <w:r>
                <w:rPr>
                  <w:sz w:val="18"/>
                </w:rPr>
                <w:t xml:space="preserve"> </w:t>
              </w:r>
            </w:hyperlink>
            <w:r>
              <w:rPr>
                <w:sz w:val="18"/>
              </w:rPr>
              <w:t xml:space="preserve"> </w:t>
            </w:r>
          </w:p>
          <w:p w14:paraId="1C77A4A0" w14:textId="77777777" w:rsidR="00C06A39" w:rsidRDefault="0002264C">
            <w:pPr>
              <w:spacing w:after="0" w:line="259" w:lineRule="auto"/>
              <w:ind w:left="2" w:right="0" w:firstLine="0"/>
            </w:pPr>
            <w:r>
              <w:rPr>
                <w:sz w:val="18"/>
              </w:rPr>
              <w:t xml:space="preserve"> </w:t>
            </w:r>
          </w:p>
          <w:p w14:paraId="34F35FB9" w14:textId="77777777" w:rsidR="00C06A39" w:rsidRDefault="0002264C">
            <w:pPr>
              <w:spacing w:after="0" w:line="238" w:lineRule="auto"/>
              <w:ind w:left="2" w:right="0" w:firstLine="0"/>
            </w:pPr>
            <w:r>
              <w:rPr>
                <w:sz w:val="18"/>
              </w:rPr>
              <w:t xml:space="preserve">En annen utfordring er at ev. overforbruk på en enhet påvirker fordelingen av kostnadsdekning på de øvrige interne partnerne også. </w:t>
            </w:r>
          </w:p>
          <w:p w14:paraId="77AC0EA0" w14:textId="77777777" w:rsidR="00C06A39" w:rsidRDefault="0002264C">
            <w:pPr>
              <w:spacing w:after="0" w:line="259" w:lineRule="auto"/>
              <w:ind w:left="2" w:right="0" w:firstLine="0"/>
            </w:pPr>
            <w:r>
              <w:rPr>
                <w:sz w:val="18"/>
              </w:rPr>
              <w:t xml:space="preserve"> </w:t>
            </w:r>
          </w:p>
          <w:p w14:paraId="1EBA08D6" w14:textId="77777777" w:rsidR="00C06A39" w:rsidRDefault="0002264C">
            <w:pPr>
              <w:spacing w:after="0" w:line="239" w:lineRule="auto"/>
              <w:ind w:left="2" w:right="18" w:firstLine="0"/>
            </w:pPr>
            <w:r>
              <w:rPr>
                <w:sz w:val="18"/>
              </w:rPr>
              <w:t xml:space="preserve">Dersom en enhet endrer budsjettet sitt kan det påvirke IK-splitten for de øvrige interne samarbeidspartnerne. </w:t>
            </w:r>
          </w:p>
          <w:p w14:paraId="61F1C531" w14:textId="77777777" w:rsidR="00C06A39" w:rsidRDefault="0002264C">
            <w:pPr>
              <w:spacing w:after="0" w:line="259" w:lineRule="auto"/>
              <w:ind w:left="2" w:right="0" w:firstLine="0"/>
            </w:pPr>
            <w:r>
              <w:rPr>
                <w:sz w:val="18"/>
              </w:rPr>
              <w:t xml:space="preserve"> </w:t>
            </w:r>
          </w:p>
          <w:p w14:paraId="1326E5A2" w14:textId="77777777" w:rsidR="00C06A39" w:rsidRDefault="0002264C">
            <w:pPr>
              <w:spacing w:after="0" w:line="259" w:lineRule="auto"/>
              <w:ind w:left="2" w:right="0" w:firstLine="0"/>
            </w:pPr>
            <w:r>
              <w:rPr>
                <w:sz w:val="18"/>
              </w:rPr>
              <w:t xml:space="preserve">Innleggelse av prosjektinformasjon og struktur for nye prosjekter og delprosjekter, inkludert kategorisering gjøres av </w:t>
            </w:r>
          </w:p>
        </w:tc>
        <w:tc>
          <w:tcPr>
            <w:tcW w:w="4578" w:type="dxa"/>
            <w:tcBorders>
              <w:top w:val="single" w:sz="4" w:space="0" w:color="000000"/>
              <w:left w:val="single" w:sz="4" w:space="0" w:color="000000"/>
              <w:bottom w:val="single" w:sz="4" w:space="0" w:color="000000"/>
              <w:right w:val="single" w:sz="4" w:space="0" w:color="000000"/>
            </w:tcBorders>
          </w:tcPr>
          <w:p w14:paraId="564442DB" w14:textId="77777777" w:rsidR="00C06A39" w:rsidRDefault="0002264C">
            <w:pPr>
              <w:spacing w:after="2" w:line="238" w:lineRule="auto"/>
              <w:ind w:left="0" w:right="4" w:firstLine="0"/>
            </w:pPr>
            <w:r>
              <w:rPr>
                <w:sz w:val="18"/>
              </w:rPr>
              <w:t xml:space="preserve">PØB anbefaler at det gjøres en sentral kontroll av klassifisering av prosjekter, dvs. hvorvidt det dreier seg om bidrags- eller oppdragsprosjekt, finansieringskilde og prosjektstruktur. I tillegg må det kontrolleres at det foreligger en signert avtale og budsjett før prosjekt aktiveres. Dette vil sikre etterlevelse av retningslinjene. </w:t>
            </w:r>
          </w:p>
          <w:p w14:paraId="13C59E95" w14:textId="77777777" w:rsidR="00C06A39" w:rsidRDefault="0002264C">
            <w:pPr>
              <w:spacing w:after="0" w:line="259" w:lineRule="auto"/>
              <w:ind w:left="0" w:right="0" w:firstLine="0"/>
            </w:pPr>
            <w:r>
              <w:rPr>
                <w:sz w:val="18"/>
              </w:rPr>
              <w:t xml:space="preserve"> </w:t>
            </w:r>
          </w:p>
        </w:tc>
      </w:tr>
    </w:tbl>
    <w:p w14:paraId="793213E8" w14:textId="77777777" w:rsidR="00C06A39" w:rsidRDefault="00C06A39">
      <w:pPr>
        <w:spacing w:after="0" w:line="259" w:lineRule="auto"/>
        <w:ind w:left="-1419" w:right="694" w:firstLine="0"/>
      </w:pPr>
    </w:p>
    <w:tbl>
      <w:tblPr>
        <w:tblStyle w:val="TableGrid"/>
        <w:tblW w:w="9631" w:type="dxa"/>
        <w:tblInd w:w="5" w:type="dxa"/>
        <w:tblCellMar>
          <w:top w:w="47" w:type="dxa"/>
          <w:left w:w="106" w:type="dxa"/>
          <w:bottom w:w="0" w:type="dxa"/>
          <w:right w:w="70" w:type="dxa"/>
        </w:tblCellMar>
        <w:tblLook w:val="04A0" w:firstRow="1" w:lastRow="0" w:firstColumn="1" w:lastColumn="0" w:noHBand="0" w:noVBand="1"/>
      </w:tblPr>
      <w:tblGrid>
        <w:gridCol w:w="1670"/>
        <w:gridCol w:w="3624"/>
        <w:gridCol w:w="4337"/>
      </w:tblGrid>
      <w:tr w:rsidR="00C06A39" w14:paraId="58F70157" w14:textId="77777777">
        <w:trPr>
          <w:trHeight w:val="1131"/>
        </w:trPr>
        <w:tc>
          <w:tcPr>
            <w:tcW w:w="1200" w:type="dxa"/>
            <w:tcBorders>
              <w:top w:val="single" w:sz="4" w:space="0" w:color="000000"/>
              <w:left w:val="single" w:sz="4" w:space="0" w:color="000000"/>
              <w:bottom w:val="single" w:sz="4" w:space="0" w:color="000000"/>
              <w:right w:val="single" w:sz="4" w:space="0" w:color="000000"/>
            </w:tcBorders>
          </w:tcPr>
          <w:p w14:paraId="1132A425" w14:textId="77777777" w:rsidR="00C06A39" w:rsidRDefault="00C06A39">
            <w:pPr>
              <w:spacing w:after="160" w:line="259" w:lineRule="auto"/>
              <w:ind w:left="0" w:right="0" w:firstLine="0"/>
            </w:pPr>
          </w:p>
        </w:tc>
        <w:tc>
          <w:tcPr>
            <w:tcW w:w="3853" w:type="dxa"/>
            <w:tcBorders>
              <w:top w:val="single" w:sz="4" w:space="0" w:color="000000"/>
              <w:left w:val="single" w:sz="4" w:space="0" w:color="000000"/>
              <w:bottom w:val="single" w:sz="4" w:space="0" w:color="000000"/>
              <w:right w:val="single" w:sz="4" w:space="0" w:color="000000"/>
            </w:tcBorders>
          </w:tcPr>
          <w:p w14:paraId="5ECFD277" w14:textId="77777777" w:rsidR="00C06A39" w:rsidRDefault="0002264C">
            <w:pPr>
              <w:spacing w:after="0" w:line="238" w:lineRule="auto"/>
              <w:ind w:left="2" w:right="0" w:firstLine="0"/>
            </w:pPr>
            <w:r>
              <w:rPr>
                <w:sz w:val="18"/>
              </w:rPr>
              <w:t xml:space="preserve">prosjektøkonomer lokalt. Kontroll og aktivering skjer sentralt. </w:t>
            </w:r>
          </w:p>
          <w:p w14:paraId="65CA13D1" w14:textId="77777777" w:rsidR="00C06A39" w:rsidRDefault="0002264C">
            <w:pPr>
              <w:spacing w:after="0" w:line="259" w:lineRule="auto"/>
              <w:ind w:left="2" w:right="0" w:firstLine="0"/>
            </w:pPr>
            <w:r>
              <w:rPr>
                <w:sz w:val="18"/>
              </w:rPr>
              <w:t xml:space="preserve"> </w:t>
            </w:r>
          </w:p>
          <w:p w14:paraId="14672B0B" w14:textId="77777777" w:rsidR="00C06A39" w:rsidRDefault="0002264C">
            <w:pPr>
              <w:spacing w:after="0" w:line="259" w:lineRule="auto"/>
              <w:ind w:left="2" w:right="0" w:firstLine="0"/>
              <w:jc w:val="both"/>
            </w:pPr>
            <w:r>
              <w:rPr>
                <w:sz w:val="18"/>
              </w:rPr>
              <w:t xml:space="preserve">Når prosjekt er bekreftet aktivert er det klart for budsjettering og regnskapsføring. </w:t>
            </w:r>
          </w:p>
        </w:tc>
        <w:tc>
          <w:tcPr>
            <w:tcW w:w="4578" w:type="dxa"/>
            <w:tcBorders>
              <w:top w:val="single" w:sz="4" w:space="0" w:color="000000"/>
              <w:left w:val="single" w:sz="4" w:space="0" w:color="000000"/>
              <w:bottom w:val="single" w:sz="4" w:space="0" w:color="000000"/>
              <w:right w:val="single" w:sz="4" w:space="0" w:color="000000"/>
            </w:tcBorders>
          </w:tcPr>
          <w:p w14:paraId="54EB10F9" w14:textId="77777777" w:rsidR="00C06A39" w:rsidRDefault="00C06A39">
            <w:pPr>
              <w:spacing w:after="160" w:line="259" w:lineRule="auto"/>
              <w:ind w:left="0" w:right="0" w:firstLine="0"/>
            </w:pPr>
          </w:p>
        </w:tc>
      </w:tr>
      <w:tr w:rsidR="00C06A39" w14:paraId="1F3A4F6F" w14:textId="77777777">
        <w:trPr>
          <w:trHeight w:val="679"/>
        </w:trPr>
        <w:tc>
          <w:tcPr>
            <w:tcW w:w="1200" w:type="dxa"/>
            <w:tcBorders>
              <w:top w:val="single" w:sz="4" w:space="0" w:color="000000"/>
              <w:left w:val="single" w:sz="4" w:space="0" w:color="000000"/>
              <w:bottom w:val="single" w:sz="4" w:space="0" w:color="000000"/>
              <w:right w:val="single" w:sz="4" w:space="0" w:color="000000"/>
            </w:tcBorders>
          </w:tcPr>
          <w:p w14:paraId="16FB3B21" w14:textId="77777777" w:rsidR="00C06A39" w:rsidRDefault="0002264C">
            <w:pPr>
              <w:spacing w:after="0" w:line="259" w:lineRule="auto"/>
              <w:ind w:left="2" w:right="0" w:firstLine="0"/>
            </w:pPr>
            <w:r>
              <w:rPr>
                <w:sz w:val="18"/>
              </w:rPr>
              <w:t xml:space="preserve">Endringer </w:t>
            </w:r>
          </w:p>
        </w:tc>
        <w:tc>
          <w:tcPr>
            <w:tcW w:w="3853" w:type="dxa"/>
            <w:tcBorders>
              <w:top w:val="single" w:sz="4" w:space="0" w:color="000000"/>
              <w:left w:val="single" w:sz="4" w:space="0" w:color="000000"/>
              <w:bottom w:val="single" w:sz="4" w:space="0" w:color="000000"/>
              <w:right w:val="single" w:sz="4" w:space="0" w:color="000000"/>
            </w:tcBorders>
          </w:tcPr>
          <w:p w14:paraId="3F181045" w14:textId="77777777" w:rsidR="00C06A39" w:rsidRDefault="0002264C">
            <w:pPr>
              <w:spacing w:after="0" w:line="259" w:lineRule="auto"/>
              <w:ind w:left="2" w:right="0" w:firstLine="0"/>
            </w:pPr>
            <w:r>
              <w:rPr>
                <w:sz w:val="18"/>
              </w:rPr>
              <w:t xml:space="preserve">Endringer i prosjektinformasjon kan gjøres delvis lokalt, mens den mest sentrale informasjonen må endres sentralt. </w:t>
            </w:r>
          </w:p>
        </w:tc>
        <w:tc>
          <w:tcPr>
            <w:tcW w:w="4578" w:type="dxa"/>
            <w:tcBorders>
              <w:top w:val="single" w:sz="4" w:space="0" w:color="000000"/>
              <w:left w:val="single" w:sz="4" w:space="0" w:color="000000"/>
              <w:bottom w:val="single" w:sz="4" w:space="0" w:color="000000"/>
              <w:right w:val="single" w:sz="4" w:space="0" w:color="000000"/>
            </w:tcBorders>
          </w:tcPr>
          <w:p w14:paraId="1934F226" w14:textId="77777777" w:rsidR="00C06A39" w:rsidRDefault="0002264C">
            <w:pPr>
              <w:spacing w:after="0" w:line="259" w:lineRule="auto"/>
              <w:ind w:left="0" w:right="0" w:firstLine="0"/>
            </w:pPr>
            <w:r>
              <w:rPr>
                <w:sz w:val="18"/>
              </w:rPr>
              <w:t xml:space="preserve">Dette støttes gjennom rolletildelingen. </w:t>
            </w:r>
          </w:p>
        </w:tc>
      </w:tr>
      <w:tr w:rsidR="00C06A39" w14:paraId="3D5D2C4D" w14:textId="77777777">
        <w:trPr>
          <w:trHeight w:val="2919"/>
        </w:trPr>
        <w:tc>
          <w:tcPr>
            <w:tcW w:w="1200" w:type="dxa"/>
            <w:tcBorders>
              <w:top w:val="single" w:sz="4" w:space="0" w:color="000000"/>
              <w:left w:val="single" w:sz="4" w:space="0" w:color="000000"/>
              <w:bottom w:val="single" w:sz="4" w:space="0" w:color="000000"/>
              <w:right w:val="single" w:sz="4" w:space="0" w:color="000000"/>
            </w:tcBorders>
          </w:tcPr>
          <w:p w14:paraId="1B060E92" w14:textId="77777777" w:rsidR="00C06A39" w:rsidRDefault="0002264C">
            <w:pPr>
              <w:spacing w:after="0" w:line="259" w:lineRule="auto"/>
              <w:ind w:left="2" w:right="0" w:firstLine="0"/>
            </w:pPr>
            <w:r>
              <w:rPr>
                <w:sz w:val="18"/>
              </w:rPr>
              <w:lastRenderedPageBreak/>
              <w:t xml:space="preserve">Budsjett </w:t>
            </w:r>
          </w:p>
        </w:tc>
        <w:tc>
          <w:tcPr>
            <w:tcW w:w="3853" w:type="dxa"/>
            <w:tcBorders>
              <w:top w:val="single" w:sz="4" w:space="0" w:color="000000"/>
              <w:left w:val="single" w:sz="4" w:space="0" w:color="000000"/>
              <w:bottom w:val="single" w:sz="4" w:space="0" w:color="000000"/>
              <w:right w:val="single" w:sz="4" w:space="0" w:color="000000"/>
            </w:tcBorders>
          </w:tcPr>
          <w:p w14:paraId="5269C830" w14:textId="77777777" w:rsidR="00C06A39" w:rsidRDefault="0002264C">
            <w:pPr>
              <w:spacing w:after="0" w:line="238" w:lineRule="auto"/>
              <w:ind w:left="2" w:right="0" w:firstLine="0"/>
              <w:jc w:val="both"/>
            </w:pPr>
            <w:r>
              <w:rPr>
                <w:sz w:val="18"/>
              </w:rPr>
              <w:t xml:space="preserve">Budsjettering skjer i egen budsjettversjon (BOAPRO) i modulen Planner.  </w:t>
            </w:r>
          </w:p>
          <w:p w14:paraId="3F31A86A" w14:textId="77777777" w:rsidR="00C06A39" w:rsidRDefault="0002264C">
            <w:pPr>
              <w:spacing w:after="0" w:line="259" w:lineRule="auto"/>
              <w:ind w:left="2" w:right="0" w:firstLine="0"/>
            </w:pPr>
            <w:r>
              <w:rPr>
                <w:sz w:val="18"/>
              </w:rPr>
              <w:t xml:space="preserve"> </w:t>
            </w:r>
          </w:p>
          <w:p w14:paraId="6F16AF37" w14:textId="77777777" w:rsidR="00C06A39" w:rsidRDefault="0002264C">
            <w:pPr>
              <w:spacing w:after="0" w:line="238" w:lineRule="auto"/>
              <w:ind w:left="2" w:right="0" w:firstLine="0"/>
            </w:pPr>
            <w:r>
              <w:rPr>
                <w:sz w:val="18"/>
              </w:rPr>
              <w:t xml:space="preserve">Budsjettering gjøres fortløpende ettersom prosjekt er aktivert, og iht. regler om totalbudsjettering og tilhørende rutine for budsjettering. </w:t>
            </w:r>
          </w:p>
          <w:p w14:paraId="544CC079" w14:textId="77777777" w:rsidR="00C06A39" w:rsidRDefault="0002264C">
            <w:pPr>
              <w:spacing w:after="0" w:line="259" w:lineRule="auto"/>
              <w:ind w:left="2" w:right="0" w:firstLine="0"/>
            </w:pPr>
            <w:r>
              <w:rPr>
                <w:sz w:val="18"/>
              </w:rPr>
              <w:t xml:space="preserve"> </w:t>
            </w:r>
          </w:p>
          <w:p w14:paraId="1F80C697" w14:textId="77777777" w:rsidR="00C06A39" w:rsidRDefault="0002264C">
            <w:pPr>
              <w:spacing w:after="0" w:line="259" w:lineRule="auto"/>
              <w:ind w:left="2" w:right="0" w:firstLine="0"/>
            </w:pPr>
            <w:r>
              <w:rPr>
                <w:sz w:val="18"/>
              </w:rPr>
              <w:t xml:space="preserve">Budsjettert splitt på indirekte kostnader må legges inn i prosjektregisteret for å aktivere riktig splitt i regnskapsføringen. Tilsvarende gjelder ved re-budsjettering. Ny splitt må oppdateres i prosjektregisteret. </w:t>
            </w:r>
          </w:p>
        </w:tc>
        <w:tc>
          <w:tcPr>
            <w:tcW w:w="4578" w:type="dxa"/>
            <w:tcBorders>
              <w:top w:val="single" w:sz="4" w:space="0" w:color="000000"/>
              <w:left w:val="single" w:sz="4" w:space="0" w:color="000000"/>
              <w:bottom w:val="single" w:sz="4" w:space="0" w:color="000000"/>
              <w:right w:val="single" w:sz="4" w:space="0" w:color="000000"/>
            </w:tcBorders>
          </w:tcPr>
          <w:p w14:paraId="2A4F4029" w14:textId="77777777" w:rsidR="00C06A39" w:rsidRDefault="0002264C">
            <w:pPr>
              <w:spacing w:after="0" w:line="259" w:lineRule="auto"/>
              <w:ind w:left="0" w:right="0" w:firstLine="0"/>
            </w:pPr>
            <w:r>
              <w:rPr>
                <w:sz w:val="18"/>
              </w:rPr>
              <w:t xml:space="preserve">PØB anbefaler at det gjøres kontroll av om det ligger aktive prosjekter uten budsjett for å sikre etterlevelse av retningslinjene. </w:t>
            </w:r>
          </w:p>
        </w:tc>
      </w:tr>
      <w:tr w:rsidR="00C06A39" w14:paraId="3FD5365E" w14:textId="77777777">
        <w:trPr>
          <w:trHeight w:val="8065"/>
        </w:trPr>
        <w:tc>
          <w:tcPr>
            <w:tcW w:w="1200" w:type="dxa"/>
            <w:tcBorders>
              <w:top w:val="single" w:sz="4" w:space="0" w:color="000000"/>
              <w:left w:val="single" w:sz="4" w:space="0" w:color="000000"/>
              <w:bottom w:val="single" w:sz="4" w:space="0" w:color="000000"/>
              <w:right w:val="single" w:sz="4" w:space="0" w:color="000000"/>
            </w:tcBorders>
          </w:tcPr>
          <w:p w14:paraId="3A7963C9" w14:textId="77777777" w:rsidR="00C06A39" w:rsidRDefault="0002264C">
            <w:pPr>
              <w:spacing w:after="0" w:line="259" w:lineRule="auto"/>
              <w:ind w:left="2" w:right="0" w:firstLine="0"/>
            </w:pPr>
            <w:r>
              <w:rPr>
                <w:sz w:val="18"/>
              </w:rPr>
              <w:t xml:space="preserve">Regnskapsføring </w:t>
            </w:r>
          </w:p>
        </w:tc>
        <w:tc>
          <w:tcPr>
            <w:tcW w:w="3853" w:type="dxa"/>
            <w:tcBorders>
              <w:top w:val="single" w:sz="4" w:space="0" w:color="000000"/>
              <w:left w:val="single" w:sz="4" w:space="0" w:color="000000"/>
              <w:bottom w:val="single" w:sz="4" w:space="0" w:color="000000"/>
              <w:right w:val="single" w:sz="4" w:space="0" w:color="000000"/>
            </w:tcBorders>
          </w:tcPr>
          <w:p w14:paraId="5DF5D961" w14:textId="77777777" w:rsidR="00C06A39" w:rsidRDefault="0002264C">
            <w:pPr>
              <w:spacing w:after="0" w:line="240" w:lineRule="auto"/>
              <w:ind w:left="2" w:right="0" w:firstLine="0"/>
            </w:pPr>
            <w:r>
              <w:rPr>
                <w:sz w:val="18"/>
              </w:rPr>
              <w:t xml:space="preserve">Kostnadsføring av driftskostnader skjer som ellers i Unit4 via innkjøpsløsning. </w:t>
            </w:r>
          </w:p>
          <w:p w14:paraId="3BA14364" w14:textId="77777777" w:rsidR="00C06A39" w:rsidRDefault="0002264C">
            <w:pPr>
              <w:spacing w:after="0" w:line="238" w:lineRule="auto"/>
              <w:ind w:left="2" w:right="0" w:firstLine="0"/>
            </w:pPr>
            <w:r>
              <w:rPr>
                <w:sz w:val="18"/>
              </w:rPr>
              <w:t xml:space="preserve">Personalkostnader henføres enten via SAP ved direkte kontering eller via egen frikjøpsløsning.  </w:t>
            </w:r>
          </w:p>
          <w:p w14:paraId="34A33569" w14:textId="77777777" w:rsidR="00C06A39" w:rsidRDefault="0002264C">
            <w:pPr>
              <w:spacing w:after="0" w:line="259" w:lineRule="auto"/>
              <w:ind w:left="2" w:right="0" w:firstLine="0"/>
            </w:pPr>
            <w:r>
              <w:rPr>
                <w:sz w:val="18"/>
              </w:rPr>
              <w:t xml:space="preserve"> </w:t>
            </w:r>
          </w:p>
          <w:p w14:paraId="7444CE10" w14:textId="77777777" w:rsidR="00C06A39" w:rsidRDefault="0002264C">
            <w:pPr>
              <w:spacing w:after="0" w:line="238" w:lineRule="auto"/>
              <w:ind w:left="2" w:right="0" w:firstLine="0"/>
            </w:pPr>
            <w:r>
              <w:rPr>
                <w:sz w:val="18"/>
              </w:rPr>
              <w:t xml:space="preserve">Merk at arbeidspakker kun angis ved nummerering i konteringsøyemed. Arbeidspakkenavn vises kun i rapporter. </w:t>
            </w:r>
          </w:p>
          <w:p w14:paraId="0EA2429D" w14:textId="77777777" w:rsidR="00C06A39" w:rsidRDefault="0002264C">
            <w:pPr>
              <w:spacing w:after="0" w:line="259" w:lineRule="auto"/>
              <w:ind w:left="2" w:right="0" w:firstLine="0"/>
            </w:pPr>
            <w:r>
              <w:rPr>
                <w:sz w:val="18"/>
              </w:rPr>
              <w:t xml:space="preserve"> </w:t>
            </w:r>
          </w:p>
          <w:p w14:paraId="01E22BD3" w14:textId="77777777" w:rsidR="00C06A39" w:rsidRDefault="0002264C">
            <w:pPr>
              <w:spacing w:after="0" w:line="239" w:lineRule="auto"/>
              <w:ind w:left="2" w:right="0" w:firstLine="0"/>
            </w:pPr>
            <w:r>
              <w:rPr>
                <w:sz w:val="18"/>
              </w:rPr>
              <w:t xml:space="preserve">Fakturering av eksterne inntekter kan gjøres på to måter: direkte fra prosjektmodul eller via salgs- og ordremodulen iht. respektive rutiner. </w:t>
            </w:r>
          </w:p>
          <w:p w14:paraId="5CB7E643" w14:textId="77777777" w:rsidR="00C06A39" w:rsidRDefault="0002264C">
            <w:pPr>
              <w:spacing w:after="0" w:line="259" w:lineRule="auto"/>
              <w:ind w:left="2" w:right="0" w:firstLine="0"/>
            </w:pPr>
            <w:r>
              <w:rPr>
                <w:sz w:val="18"/>
              </w:rPr>
              <w:t xml:space="preserve"> </w:t>
            </w:r>
          </w:p>
          <w:p w14:paraId="1609836B" w14:textId="77777777" w:rsidR="00C06A39" w:rsidRDefault="0002264C">
            <w:pPr>
              <w:spacing w:after="0" w:line="238" w:lineRule="auto"/>
              <w:ind w:left="2" w:right="23" w:firstLine="0"/>
            </w:pPr>
            <w:r>
              <w:rPr>
                <w:sz w:val="18"/>
              </w:rPr>
              <w:t xml:space="preserve">Fra prosjektmodulen kan man legge faktureringsplaner, inkludert kontering knyttet til prosjekttype og finansieringskilde, men det er ingen mulighet for sentral kontroll av utgående faktura. </w:t>
            </w:r>
          </w:p>
          <w:p w14:paraId="060359A5" w14:textId="77777777" w:rsidR="00C06A39" w:rsidRDefault="0002264C">
            <w:pPr>
              <w:spacing w:after="0" w:line="259" w:lineRule="auto"/>
              <w:ind w:left="2" w:right="0" w:firstLine="0"/>
            </w:pPr>
            <w:r>
              <w:rPr>
                <w:sz w:val="18"/>
              </w:rPr>
              <w:t xml:space="preserve"> </w:t>
            </w:r>
          </w:p>
          <w:p w14:paraId="4992C424" w14:textId="77777777" w:rsidR="00C06A39" w:rsidRDefault="0002264C">
            <w:pPr>
              <w:spacing w:after="2" w:line="238" w:lineRule="auto"/>
              <w:ind w:left="2" w:right="0" w:firstLine="0"/>
            </w:pPr>
            <w:r>
              <w:rPr>
                <w:sz w:val="18"/>
              </w:rPr>
              <w:t xml:space="preserve">Ved fakturering fra salgs- og ordremodulen vil man måtte velge kontering inkl. MVAhåndtering og kunde pr. faktura. I denne modulen er det kontroll av utgående faktura før den sendes «kunde». </w:t>
            </w:r>
          </w:p>
          <w:p w14:paraId="1E7B7192" w14:textId="77777777" w:rsidR="00C06A39" w:rsidRDefault="0002264C">
            <w:pPr>
              <w:spacing w:after="0" w:line="259" w:lineRule="auto"/>
              <w:ind w:left="2" w:right="0" w:firstLine="0"/>
            </w:pPr>
            <w:r>
              <w:rPr>
                <w:sz w:val="18"/>
              </w:rPr>
              <w:t xml:space="preserve"> </w:t>
            </w:r>
          </w:p>
          <w:p w14:paraId="00C0B560" w14:textId="77777777" w:rsidR="00C06A39" w:rsidRDefault="0002264C">
            <w:pPr>
              <w:spacing w:after="0" w:line="238" w:lineRule="auto"/>
              <w:ind w:left="2" w:right="20" w:firstLine="0"/>
            </w:pPr>
            <w:r>
              <w:rPr>
                <w:sz w:val="18"/>
              </w:rPr>
              <w:t xml:space="preserve">På grunn av behovet for kontroll av utgående fakturaer knyttet til salg og oppdragsprosjekter er det ønskelig å benytte salgs- og ordremodulen til fakturering av salg og oppdrag. </w:t>
            </w:r>
          </w:p>
          <w:p w14:paraId="7BFAD45A" w14:textId="77777777" w:rsidR="00C06A39" w:rsidRDefault="0002264C">
            <w:pPr>
              <w:spacing w:after="0" w:line="259" w:lineRule="auto"/>
              <w:ind w:left="2" w:right="0" w:firstLine="0"/>
            </w:pPr>
            <w:r>
              <w:rPr>
                <w:sz w:val="18"/>
              </w:rPr>
              <w:t xml:space="preserve"> </w:t>
            </w:r>
          </w:p>
          <w:p w14:paraId="60B16E8A" w14:textId="77777777" w:rsidR="00C06A39" w:rsidRDefault="0002264C">
            <w:pPr>
              <w:spacing w:after="0" w:line="259" w:lineRule="auto"/>
              <w:ind w:left="2" w:right="0" w:firstLine="0"/>
            </w:pPr>
            <w:r>
              <w:rPr>
                <w:sz w:val="18"/>
              </w:rPr>
              <w:t>Øvrig informasjon om prosessen finnes i prosessbeskrivelsen «</w:t>
            </w:r>
            <w:hyperlink r:id="rId30">
              <w:r>
                <w:rPr>
                  <w:color w:val="0000FF"/>
                  <w:sz w:val="18"/>
                  <w:u w:val="single" w:color="0000FF"/>
                </w:rPr>
                <w:t>Prosjektide til</w:t>
              </w:r>
            </w:hyperlink>
            <w:hyperlink r:id="rId31">
              <w:r>
                <w:rPr>
                  <w:color w:val="0000FF"/>
                  <w:sz w:val="18"/>
                </w:rPr>
                <w:t xml:space="preserve"> </w:t>
              </w:r>
            </w:hyperlink>
            <w:hyperlink r:id="rId32">
              <w:r>
                <w:rPr>
                  <w:color w:val="0000FF"/>
                  <w:sz w:val="18"/>
                  <w:u w:val="single" w:color="0000FF"/>
                </w:rPr>
                <w:t>prosjektavslutning</w:t>
              </w:r>
            </w:hyperlink>
            <w:hyperlink r:id="rId33">
              <w:r>
                <w:rPr>
                  <w:sz w:val="18"/>
                </w:rPr>
                <w:t>»</w:t>
              </w:r>
            </w:hyperlink>
            <w:r>
              <w:rPr>
                <w:sz w:val="18"/>
              </w:rPr>
              <w:t xml:space="preserve"> </w:t>
            </w:r>
          </w:p>
        </w:tc>
        <w:tc>
          <w:tcPr>
            <w:tcW w:w="4578" w:type="dxa"/>
            <w:tcBorders>
              <w:top w:val="single" w:sz="4" w:space="0" w:color="000000"/>
              <w:left w:val="single" w:sz="4" w:space="0" w:color="000000"/>
              <w:bottom w:val="single" w:sz="4" w:space="0" w:color="000000"/>
              <w:right w:val="single" w:sz="4" w:space="0" w:color="000000"/>
            </w:tcBorders>
          </w:tcPr>
          <w:p w14:paraId="11EA9474" w14:textId="77777777" w:rsidR="00C06A39" w:rsidRDefault="0002264C">
            <w:pPr>
              <w:spacing w:after="0" w:line="239" w:lineRule="auto"/>
              <w:ind w:left="0" w:right="0" w:firstLine="0"/>
            </w:pPr>
            <w:r>
              <w:rPr>
                <w:sz w:val="18"/>
              </w:rPr>
              <w:t xml:space="preserve">PØB anbefaler at det utøves kontroll av løpende regnskapsføring og for å sikre etterlevelse av retningslinjene. </w:t>
            </w:r>
          </w:p>
          <w:p w14:paraId="6F4DE454" w14:textId="77777777" w:rsidR="00C06A39" w:rsidRDefault="0002264C">
            <w:pPr>
              <w:spacing w:after="0" w:line="259" w:lineRule="auto"/>
              <w:ind w:left="0" w:right="0" w:firstLine="0"/>
            </w:pPr>
            <w:r>
              <w:rPr>
                <w:sz w:val="18"/>
              </w:rPr>
              <w:t xml:space="preserve"> </w:t>
            </w:r>
          </w:p>
          <w:p w14:paraId="1A3D6194" w14:textId="77777777" w:rsidR="00C06A39" w:rsidRDefault="0002264C">
            <w:pPr>
              <w:spacing w:after="0" w:line="259" w:lineRule="auto"/>
              <w:ind w:left="0" w:right="0" w:firstLine="0"/>
            </w:pPr>
            <w:r>
              <w:rPr>
                <w:sz w:val="18"/>
              </w:rPr>
              <w:t xml:space="preserve">PØB anbefaler at fakturering av oppdrag gjøres fra kundemodul for å best ivareta behov for kontroll av MVA på faktura. Riktig MVA-håndtering sikres gjennom sentral kontroll av utgående faktura fra kundemodulen. </w:t>
            </w:r>
          </w:p>
        </w:tc>
      </w:tr>
      <w:tr w:rsidR="00C06A39" w14:paraId="098EB602" w14:textId="77777777">
        <w:trPr>
          <w:trHeight w:val="1351"/>
        </w:trPr>
        <w:tc>
          <w:tcPr>
            <w:tcW w:w="1200" w:type="dxa"/>
            <w:tcBorders>
              <w:top w:val="single" w:sz="4" w:space="0" w:color="000000"/>
              <w:left w:val="single" w:sz="4" w:space="0" w:color="000000"/>
              <w:bottom w:val="single" w:sz="4" w:space="0" w:color="000000"/>
              <w:right w:val="single" w:sz="4" w:space="0" w:color="000000"/>
            </w:tcBorders>
          </w:tcPr>
          <w:p w14:paraId="7193988D" w14:textId="77777777" w:rsidR="00C06A39" w:rsidRDefault="0002264C">
            <w:pPr>
              <w:spacing w:after="0" w:line="259" w:lineRule="auto"/>
              <w:ind w:left="2" w:right="0" w:firstLine="0"/>
            </w:pPr>
            <w:r>
              <w:rPr>
                <w:sz w:val="18"/>
              </w:rPr>
              <w:t xml:space="preserve">Prosjektavslutning </w:t>
            </w:r>
          </w:p>
        </w:tc>
        <w:tc>
          <w:tcPr>
            <w:tcW w:w="3853" w:type="dxa"/>
            <w:tcBorders>
              <w:top w:val="single" w:sz="4" w:space="0" w:color="000000"/>
              <w:left w:val="single" w:sz="4" w:space="0" w:color="000000"/>
              <w:bottom w:val="single" w:sz="4" w:space="0" w:color="000000"/>
              <w:right w:val="single" w:sz="4" w:space="0" w:color="000000"/>
            </w:tcBorders>
          </w:tcPr>
          <w:p w14:paraId="46504259" w14:textId="77777777" w:rsidR="00C06A39" w:rsidRDefault="0002264C">
            <w:pPr>
              <w:spacing w:after="0" w:line="259" w:lineRule="auto"/>
              <w:ind w:left="2" w:right="0" w:firstLine="0"/>
            </w:pPr>
            <w:r>
              <w:rPr>
                <w:sz w:val="18"/>
              </w:rPr>
              <w:t xml:space="preserve">Prosjektavslutning skal gjøres sentralt iht. rutine (kommer). (En automatisk prosess for dette skal utvikles i fase 2) </w:t>
            </w:r>
          </w:p>
        </w:tc>
        <w:tc>
          <w:tcPr>
            <w:tcW w:w="4578" w:type="dxa"/>
            <w:tcBorders>
              <w:top w:val="single" w:sz="4" w:space="0" w:color="000000"/>
              <w:left w:val="single" w:sz="4" w:space="0" w:color="000000"/>
              <w:bottom w:val="single" w:sz="4" w:space="0" w:color="000000"/>
              <w:right w:val="single" w:sz="4" w:space="0" w:color="000000"/>
            </w:tcBorders>
          </w:tcPr>
          <w:p w14:paraId="100E242E" w14:textId="77777777" w:rsidR="00C06A39" w:rsidRDefault="0002264C">
            <w:pPr>
              <w:spacing w:after="0" w:line="259" w:lineRule="auto"/>
              <w:ind w:left="0" w:right="9" w:firstLine="0"/>
            </w:pPr>
            <w:r>
              <w:rPr>
                <w:sz w:val="18"/>
              </w:rPr>
              <w:t xml:space="preserve">Før automatisk prosess er etablert anbefaler PØB at det kjøres prosjektavslutningskontroll for å sikre at prosjektregnskapet tømmes for saldo før regnskapsmessig avslutning. Når automatisk prosess er etablert anbefaler PØB at samme type kontroll gjennomføres for å sikre at automatikken virker. </w:t>
            </w:r>
          </w:p>
        </w:tc>
      </w:tr>
    </w:tbl>
    <w:p w14:paraId="42E90E2B" w14:textId="77777777" w:rsidR="00C06A39" w:rsidRDefault="0002264C">
      <w:pPr>
        <w:spacing w:after="0" w:line="259" w:lineRule="auto"/>
        <w:ind w:left="0" w:right="0" w:firstLine="0"/>
        <w:jc w:val="both"/>
      </w:pPr>
      <w:r>
        <w:rPr>
          <w:b/>
          <w:sz w:val="32"/>
        </w:rPr>
        <w:t xml:space="preserve"> </w:t>
      </w:r>
    </w:p>
    <w:sectPr w:rsidR="00C06A39">
      <w:footerReference w:type="even" r:id="rId34"/>
      <w:footerReference w:type="default" r:id="rId35"/>
      <w:footerReference w:type="first" r:id="rId36"/>
      <w:pgSz w:w="11906" w:h="16841"/>
      <w:pgMar w:top="1134" w:right="158" w:bottom="854" w:left="1419" w:header="708" w:footer="56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33496" w14:textId="77777777" w:rsidR="0002264C" w:rsidRDefault="0002264C">
      <w:pPr>
        <w:spacing w:after="0" w:line="240" w:lineRule="auto"/>
      </w:pPr>
      <w:r>
        <w:separator/>
      </w:r>
    </w:p>
  </w:endnote>
  <w:endnote w:type="continuationSeparator" w:id="0">
    <w:p w14:paraId="1953A43C" w14:textId="77777777" w:rsidR="0002264C" w:rsidRDefault="00022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E5939" w14:textId="77777777" w:rsidR="00C06A39" w:rsidRDefault="0002264C">
    <w:pPr>
      <w:tabs>
        <w:tab w:val="center" w:pos="9187"/>
      </w:tabs>
      <w:spacing w:after="0" w:line="259" w:lineRule="auto"/>
      <w:ind w:left="0" w:right="0" w:firstLine="0"/>
    </w:pPr>
    <w:r>
      <w:rPr>
        <w:i/>
        <w:sz w:val="16"/>
      </w:rPr>
      <w:t xml:space="preserve"> </w:t>
    </w:r>
    <w:r>
      <w:rPr>
        <w:i/>
        <w:sz w:val="16"/>
      </w:rPr>
      <w:tab/>
      <w:t xml:space="preserve">Side  </w:t>
    </w:r>
    <w:r>
      <w:fldChar w:fldCharType="begin"/>
    </w:r>
    <w:r>
      <w:instrText xml:space="preserve"> PAGE   \* MERGEFORMAT </w:instrText>
    </w:r>
    <w:r>
      <w:fldChar w:fldCharType="separate"/>
    </w:r>
    <w:r>
      <w:rPr>
        <w:i/>
        <w:sz w:val="16"/>
      </w:rPr>
      <w:t>10</w:t>
    </w:r>
    <w:r>
      <w:rPr>
        <w:i/>
        <w:sz w:val="16"/>
      </w:rPr>
      <w:fldChar w:fldCharType="end"/>
    </w:r>
    <w:r>
      <w:rPr>
        <w:i/>
        <w:sz w:val="16"/>
      </w:rPr>
      <w:t xml:space="preserve"> av </w:t>
    </w:r>
    <w:r>
      <w:fldChar w:fldCharType="begin"/>
    </w:r>
    <w:r>
      <w:instrText xml:space="preserve"> NUMPAGES   \* MERGEFORMAT </w:instrText>
    </w:r>
    <w:r>
      <w:fldChar w:fldCharType="separate"/>
    </w:r>
    <w:r>
      <w:rPr>
        <w:i/>
        <w:sz w:val="16"/>
      </w:rPr>
      <w:t>18</w:t>
    </w:r>
    <w:r>
      <w:rPr>
        <w:i/>
        <w:sz w:val="16"/>
      </w:rPr>
      <w:fldChar w:fldCharType="end"/>
    </w:r>
    <w:r>
      <w:rPr>
        <w:i/>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AAFBE" w14:textId="77777777" w:rsidR="00C06A39" w:rsidRDefault="0002264C">
    <w:pPr>
      <w:tabs>
        <w:tab w:val="center" w:pos="9187"/>
      </w:tabs>
      <w:spacing w:after="0" w:line="259" w:lineRule="auto"/>
      <w:ind w:left="0" w:right="0" w:firstLine="0"/>
    </w:pPr>
    <w:r>
      <w:rPr>
        <w:i/>
        <w:sz w:val="16"/>
      </w:rPr>
      <w:t xml:space="preserve"> </w:t>
    </w:r>
    <w:r>
      <w:rPr>
        <w:i/>
        <w:sz w:val="16"/>
      </w:rPr>
      <w:tab/>
      <w:t xml:space="preserve">Side  </w:t>
    </w:r>
    <w:r>
      <w:fldChar w:fldCharType="begin"/>
    </w:r>
    <w:r>
      <w:instrText xml:space="preserve"> PAGE   \* MERGEFORMAT </w:instrText>
    </w:r>
    <w:r>
      <w:fldChar w:fldCharType="separate"/>
    </w:r>
    <w:r>
      <w:rPr>
        <w:i/>
        <w:sz w:val="16"/>
      </w:rPr>
      <w:t>10</w:t>
    </w:r>
    <w:r>
      <w:rPr>
        <w:i/>
        <w:sz w:val="16"/>
      </w:rPr>
      <w:fldChar w:fldCharType="end"/>
    </w:r>
    <w:r>
      <w:rPr>
        <w:i/>
        <w:sz w:val="16"/>
      </w:rPr>
      <w:t xml:space="preserve"> av </w:t>
    </w:r>
    <w:r>
      <w:fldChar w:fldCharType="begin"/>
    </w:r>
    <w:r>
      <w:instrText xml:space="preserve"> NUMPAGES   \* MERGEFORMAT </w:instrText>
    </w:r>
    <w:r>
      <w:fldChar w:fldCharType="separate"/>
    </w:r>
    <w:r>
      <w:rPr>
        <w:i/>
        <w:sz w:val="16"/>
      </w:rPr>
      <w:t>18</w:t>
    </w:r>
    <w:r>
      <w:rPr>
        <w:i/>
        <w:sz w:val="16"/>
      </w:rPr>
      <w:fldChar w:fldCharType="end"/>
    </w:r>
    <w:r>
      <w:rPr>
        <w:i/>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3D966" w14:textId="77777777" w:rsidR="00C06A39" w:rsidRDefault="0002264C">
    <w:pPr>
      <w:tabs>
        <w:tab w:val="center" w:pos="9187"/>
      </w:tabs>
      <w:spacing w:after="0" w:line="259" w:lineRule="auto"/>
      <w:ind w:left="0" w:right="0" w:firstLine="0"/>
    </w:pPr>
    <w:r>
      <w:rPr>
        <w:i/>
        <w:sz w:val="16"/>
      </w:rPr>
      <w:t xml:space="preserve"> </w:t>
    </w:r>
    <w:r>
      <w:rPr>
        <w:i/>
        <w:sz w:val="16"/>
      </w:rPr>
      <w:tab/>
      <w:t xml:space="preserve">Side  </w:t>
    </w:r>
    <w:r>
      <w:fldChar w:fldCharType="begin"/>
    </w:r>
    <w:r>
      <w:instrText xml:space="preserve"> PAGE   \* MERGEFORMAT </w:instrText>
    </w:r>
    <w:r>
      <w:fldChar w:fldCharType="separate"/>
    </w:r>
    <w:r>
      <w:rPr>
        <w:i/>
        <w:sz w:val="16"/>
      </w:rPr>
      <w:t>10</w:t>
    </w:r>
    <w:r>
      <w:rPr>
        <w:i/>
        <w:sz w:val="16"/>
      </w:rPr>
      <w:fldChar w:fldCharType="end"/>
    </w:r>
    <w:r>
      <w:rPr>
        <w:i/>
        <w:sz w:val="16"/>
      </w:rPr>
      <w:t xml:space="preserve"> av </w:t>
    </w:r>
    <w:r>
      <w:fldChar w:fldCharType="begin"/>
    </w:r>
    <w:r>
      <w:instrText xml:space="preserve"> NUMPAGES   \* MERGEFORMAT </w:instrText>
    </w:r>
    <w:r>
      <w:fldChar w:fldCharType="separate"/>
    </w:r>
    <w:r>
      <w:rPr>
        <w:i/>
        <w:sz w:val="16"/>
      </w:rPr>
      <w:t>18</w:t>
    </w:r>
    <w:r>
      <w:rPr>
        <w:i/>
        <w:sz w:val="16"/>
      </w:rPr>
      <w:fldChar w:fldCharType="end"/>
    </w:r>
    <w:r>
      <w:rPr>
        <w:i/>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902C1" w14:textId="77777777" w:rsidR="00C06A39" w:rsidRDefault="0002264C">
      <w:pPr>
        <w:spacing w:after="0" w:line="259" w:lineRule="auto"/>
        <w:ind w:left="0" w:right="0" w:firstLine="0"/>
      </w:pPr>
      <w:r>
        <w:separator/>
      </w:r>
    </w:p>
  </w:footnote>
  <w:footnote w:type="continuationSeparator" w:id="0">
    <w:p w14:paraId="30E94C69" w14:textId="77777777" w:rsidR="00C06A39" w:rsidRDefault="0002264C">
      <w:pPr>
        <w:spacing w:after="0" w:line="259" w:lineRule="auto"/>
        <w:ind w:left="0" w:right="0" w:firstLine="0"/>
      </w:pPr>
      <w:r>
        <w:continuationSeparator/>
      </w:r>
    </w:p>
  </w:footnote>
  <w:footnote w:id="1">
    <w:p w14:paraId="5390E275" w14:textId="77777777" w:rsidR="00C06A39" w:rsidRDefault="0002264C">
      <w:pPr>
        <w:pStyle w:val="footnotedescription"/>
      </w:pPr>
      <w:r>
        <w:rPr>
          <w:rStyle w:val="footnotemark"/>
        </w:rPr>
        <w:footnoteRef/>
      </w:r>
      <w:r>
        <w:t xml:space="preserve"> </w:t>
      </w:r>
      <w:r>
        <w:t xml:space="preserve">Ett av flere delprosjekter under prosjektet UiO Økonomi og Lønn </w:t>
      </w:r>
    </w:p>
  </w:footnote>
  <w:footnote w:id="2">
    <w:p w14:paraId="784C8927" w14:textId="77777777" w:rsidR="00C06A39" w:rsidRDefault="0002264C">
      <w:pPr>
        <w:pStyle w:val="footnotedescription"/>
      </w:pPr>
      <w:r>
        <w:rPr>
          <w:rStyle w:val="footnotemark"/>
        </w:rPr>
        <w:footnoteRef/>
      </w:r>
      <w:r>
        <w:t xml:space="preserve"> Basisvirksomheten: delprosjekter underlagt prosjekter med relasjon protype = Intern.  </w:t>
      </w:r>
    </w:p>
    <w:p w14:paraId="2B369787" w14:textId="77777777" w:rsidR="00C06A39" w:rsidRDefault="0002264C">
      <w:pPr>
        <w:pStyle w:val="footnotedescription"/>
      </w:pPr>
      <w:r>
        <w:t xml:space="preserve">BOA-virksomheten: delprosjekter underlagt prosjekter med relasjon protype = Oppdrag eller Bidrag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B27AA"/>
    <w:multiLevelType w:val="hybridMultilevel"/>
    <w:tmpl w:val="BFD83CA0"/>
    <w:lvl w:ilvl="0" w:tplc="3522B694">
      <w:start w:val="1"/>
      <w:numFmt w:val="bullet"/>
      <w:lvlText w:val="•"/>
      <w:lvlJc w:val="left"/>
      <w:pPr>
        <w:ind w:left="9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B2D476">
      <w:start w:val="1"/>
      <w:numFmt w:val="bullet"/>
      <w:lvlText w:val="o"/>
      <w:lvlJc w:val="left"/>
      <w:pPr>
        <w:ind w:left="16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B7C929E">
      <w:start w:val="1"/>
      <w:numFmt w:val="bullet"/>
      <w:lvlText w:val="▪"/>
      <w:lvlJc w:val="left"/>
      <w:pPr>
        <w:ind w:left="23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524022">
      <w:start w:val="1"/>
      <w:numFmt w:val="bullet"/>
      <w:lvlText w:val="•"/>
      <w:lvlJc w:val="left"/>
      <w:pPr>
        <w:ind w:left="30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5B58">
      <w:start w:val="1"/>
      <w:numFmt w:val="bullet"/>
      <w:lvlText w:val="o"/>
      <w:lvlJc w:val="left"/>
      <w:pPr>
        <w:ind w:left="38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70847BA">
      <w:start w:val="1"/>
      <w:numFmt w:val="bullet"/>
      <w:lvlText w:val="▪"/>
      <w:lvlJc w:val="left"/>
      <w:pPr>
        <w:ind w:left="45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D729F9E">
      <w:start w:val="1"/>
      <w:numFmt w:val="bullet"/>
      <w:lvlText w:val="•"/>
      <w:lvlJc w:val="left"/>
      <w:pPr>
        <w:ind w:left="52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C1C9E5A">
      <w:start w:val="1"/>
      <w:numFmt w:val="bullet"/>
      <w:lvlText w:val="o"/>
      <w:lvlJc w:val="left"/>
      <w:pPr>
        <w:ind w:left="5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248D0E2">
      <w:start w:val="1"/>
      <w:numFmt w:val="bullet"/>
      <w:lvlText w:val="▪"/>
      <w:lvlJc w:val="left"/>
      <w:pPr>
        <w:ind w:left="66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C8906D9"/>
    <w:multiLevelType w:val="hybridMultilevel"/>
    <w:tmpl w:val="A7E8EBE8"/>
    <w:lvl w:ilvl="0" w:tplc="A29EEFC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6EAFB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2F66C2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140B6D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005B1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CA6FF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9CC082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41CB82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8860EA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D8E3DC6"/>
    <w:multiLevelType w:val="hybridMultilevel"/>
    <w:tmpl w:val="2806E8D6"/>
    <w:lvl w:ilvl="0" w:tplc="DBC6DE0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280B346">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14B7E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3B42A3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F6E537E">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D45AA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77A84E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DAF182">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7D07AB6">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01540FD"/>
    <w:multiLevelType w:val="hybridMultilevel"/>
    <w:tmpl w:val="CF382F24"/>
    <w:lvl w:ilvl="0" w:tplc="E4C4F46A">
      <w:start w:val="3"/>
      <w:numFmt w:val="decimal"/>
      <w:lvlText w:val="%1"/>
      <w:lvlJc w:val="left"/>
      <w:pPr>
        <w:ind w:left="1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35C2B4F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D4AA2C8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4328AD38">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E11C8C3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DFFA39EC">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5D10C8CC">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F788B994">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EBAA60DE">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4" w15:restartNumberingAfterBreak="0">
    <w:nsid w:val="33D0711C"/>
    <w:multiLevelType w:val="multilevel"/>
    <w:tmpl w:val="2204521A"/>
    <w:lvl w:ilvl="0">
      <w:start w:val="1"/>
      <w:numFmt w:val="decimal"/>
      <w:pStyle w:val="Overskrift1"/>
      <w:lvlText w:val="%1"/>
      <w:lvlJc w:val="left"/>
      <w:pPr>
        <w:ind w:left="0"/>
      </w:pPr>
      <w:rPr>
        <w:rFonts w:ascii="Book Antiqua" w:eastAsia="Book Antiqua" w:hAnsi="Book Antiqua" w:cs="Book Antiqua"/>
        <w:b/>
        <w:bCs/>
        <w:i w:val="0"/>
        <w:strike w:val="0"/>
        <w:dstrike w:val="0"/>
        <w:color w:val="000000"/>
        <w:sz w:val="32"/>
        <w:szCs w:val="32"/>
        <w:u w:val="none" w:color="000000"/>
        <w:bdr w:val="none" w:sz="0" w:space="0" w:color="auto"/>
        <w:shd w:val="clear" w:color="auto" w:fill="auto"/>
        <w:vertAlign w:val="baseline"/>
      </w:rPr>
    </w:lvl>
    <w:lvl w:ilvl="1">
      <w:start w:val="1"/>
      <w:numFmt w:val="decimal"/>
      <w:pStyle w:val="Overskrift2"/>
      <w:lvlText w:val="%1.%2"/>
      <w:lvlJc w:val="left"/>
      <w:pPr>
        <w:ind w:left="0"/>
      </w:pPr>
      <w:rPr>
        <w:rFonts w:ascii="Book Antiqua" w:eastAsia="Book Antiqua" w:hAnsi="Book Antiqua" w:cs="Book Antiqua"/>
        <w:b/>
        <w:bCs/>
        <w:i w:val="0"/>
        <w:strike w:val="0"/>
        <w:dstrike w:val="0"/>
        <w:color w:val="000000"/>
        <w:sz w:val="28"/>
        <w:szCs w:val="28"/>
        <w:u w:val="none" w:color="000000"/>
        <w:bdr w:val="none" w:sz="0" w:space="0" w:color="auto"/>
        <w:shd w:val="clear" w:color="auto" w:fill="auto"/>
        <w:vertAlign w:val="baseline"/>
      </w:rPr>
    </w:lvl>
    <w:lvl w:ilvl="2">
      <w:start w:val="1"/>
      <w:numFmt w:val="decimal"/>
      <w:pStyle w:val="Overskrift3"/>
      <w:lvlText w:val="%1.%2.%3"/>
      <w:lvlJc w:val="left"/>
      <w:pPr>
        <w:ind w:left="0"/>
      </w:pPr>
      <w:rPr>
        <w:rFonts w:ascii="Book Antiqua" w:eastAsia="Book Antiqua" w:hAnsi="Book Antiqua" w:cs="Book Antiqua"/>
        <w:b/>
        <w:bCs/>
        <w:i w:val="0"/>
        <w:strike w:val="0"/>
        <w:dstrike w:val="0"/>
        <w:color w:val="000000"/>
        <w:sz w:val="24"/>
        <w:szCs w:val="24"/>
        <w:u w:val="none" w:color="000000"/>
        <w:bdr w:val="none" w:sz="0" w:space="0" w:color="auto"/>
        <w:shd w:val="clear" w:color="auto" w:fill="auto"/>
        <w:vertAlign w:val="baseline"/>
      </w:rPr>
    </w:lvl>
    <w:lvl w:ilvl="3">
      <w:start w:val="1"/>
      <w:numFmt w:val="decimal"/>
      <w:pStyle w:val="Overskrift4"/>
      <w:lvlText w:val="%1.%2.%3.%4"/>
      <w:lvlJc w:val="left"/>
      <w:pPr>
        <w:ind w:left="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08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180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52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24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3960"/>
      </w:pPr>
      <w:rPr>
        <w:rFonts w:ascii="Book Antiqua" w:eastAsia="Book Antiqua" w:hAnsi="Book Antiqua" w:cs="Book Antiqua"/>
        <w:b/>
        <w:bCs/>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3E22A56"/>
    <w:multiLevelType w:val="hybridMultilevel"/>
    <w:tmpl w:val="85A0CEE4"/>
    <w:lvl w:ilvl="0" w:tplc="AD5AD50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CF4561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5308CD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210158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668EC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2A4372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422FFE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12CB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6526CA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FBB059D"/>
    <w:multiLevelType w:val="hybridMultilevel"/>
    <w:tmpl w:val="1FF4468A"/>
    <w:lvl w:ilvl="0" w:tplc="84C611E6">
      <w:start w:val="1"/>
      <w:numFmt w:val="bullet"/>
      <w:lvlText w:val="•"/>
      <w:lvlJc w:val="left"/>
      <w:pPr>
        <w:ind w:left="7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B70934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E424CD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7C42AD8">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C969C7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1DAFDC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CCC3A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90E43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0E4FBF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379738969">
    <w:abstractNumId w:val="5"/>
  </w:num>
  <w:num w:numId="2" w16cid:durableId="904219264">
    <w:abstractNumId w:val="1"/>
  </w:num>
  <w:num w:numId="3" w16cid:durableId="357510678">
    <w:abstractNumId w:val="0"/>
  </w:num>
  <w:num w:numId="4" w16cid:durableId="992181506">
    <w:abstractNumId w:val="6"/>
  </w:num>
  <w:num w:numId="5" w16cid:durableId="1185247278">
    <w:abstractNumId w:val="3"/>
  </w:num>
  <w:num w:numId="6" w16cid:durableId="1583637220">
    <w:abstractNumId w:val="2"/>
  </w:num>
  <w:num w:numId="7" w16cid:durableId="9611109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A39"/>
    <w:rsid w:val="0002264C"/>
    <w:rsid w:val="00063EE2"/>
    <w:rsid w:val="00401515"/>
    <w:rsid w:val="00880F98"/>
    <w:rsid w:val="008C743A"/>
    <w:rsid w:val="00C06A39"/>
    <w:rsid w:val="00C2424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38087"/>
  <w15:docId w15:val="{B4E43CF8-01EB-4F9C-B766-3531F14F2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7" w:lineRule="auto"/>
      <w:ind w:left="10" w:right="13" w:hanging="10"/>
    </w:pPr>
    <w:rPr>
      <w:rFonts w:ascii="Book Antiqua" w:eastAsia="Book Antiqua" w:hAnsi="Book Antiqua" w:cs="Book Antiqua"/>
      <w:color w:val="000000"/>
      <w:sz w:val="22"/>
    </w:rPr>
  </w:style>
  <w:style w:type="paragraph" w:styleId="Overskrift1">
    <w:name w:val="heading 1"/>
    <w:next w:val="Normal"/>
    <w:link w:val="Overskrift1Tegn"/>
    <w:uiPriority w:val="9"/>
    <w:qFormat/>
    <w:pPr>
      <w:keepNext/>
      <w:keepLines/>
      <w:numPr>
        <w:numId w:val="7"/>
      </w:numPr>
      <w:spacing w:after="0" w:line="259" w:lineRule="auto"/>
      <w:ind w:left="10" w:hanging="10"/>
      <w:outlineLvl w:val="0"/>
    </w:pPr>
    <w:rPr>
      <w:rFonts w:ascii="Book Antiqua" w:eastAsia="Book Antiqua" w:hAnsi="Book Antiqua" w:cs="Book Antiqua"/>
      <w:b/>
      <w:color w:val="000000"/>
      <w:sz w:val="32"/>
    </w:rPr>
  </w:style>
  <w:style w:type="paragraph" w:styleId="Overskrift2">
    <w:name w:val="heading 2"/>
    <w:next w:val="Normal"/>
    <w:link w:val="Overskrift2Tegn"/>
    <w:uiPriority w:val="9"/>
    <w:unhideWhenUsed/>
    <w:qFormat/>
    <w:pPr>
      <w:keepNext/>
      <w:keepLines/>
      <w:numPr>
        <w:ilvl w:val="1"/>
        <w:numId w:val="7"/>
      </w:numPr>
      <w:spacing w:after="25" w:line="259" w:lineRule="auto"/>
      <w:ind w:left="10" w:hanging="10"/>
      <w:outlineLvl w:val="1"/>
    </w:pPr>
    <w:rPr>
      <w:rFonts w:ascii="Book Antiqua" w:eastAsia="Book Antiqua" w:hAnsi="Book Antiqua" w:cs="Book Antiqua"/>
      <w:b/>
      <w:color w:val="000000"/>
      <w:sz w:val="28"/>
    </w:rPr>
  </w:style>
  <w:style w:type="paragraph" w:styleId="Overskrift3">
    <w:name w:val="heading 3"/>
    <w:next w:val="Normal"/>
    <w:link w:val="Overskrift3Tegn"/>
    <w:uiPriority w:val="9"/>
    <w:unhideWhenUsed/>
    <w:qFormat/>
    <w:pPr>
      <w:keepNext/>
      <w:keepLines/>
      <w:numPr>
        <w:ilvl w:val="2"/>
        <w:numId w:val="7"/>
      </w:numPr>
      <w:spacing w:after="66" w:line="259" w:lineRule="auto"/>
      <w:ind w:left="10" w:hanging="10"/>
      <w:outlineLvl w:val="2"/>
    </w:pPr>
    <w:rPr>
      <w:rFonts w:ascii="Book Antiqua" w:eastAsia="Book Antiqua" w:hAnsi="Book Antiqua" w:cs="Book Antiqua"/>
      <w:b/>
      <w:color w:val="000000"/>
    </w:rPr>
  </w:style>
  <w:style w:type="paragraph" w:styleId="Overskrift4">
    <w:name w:val="heading 4"/>
    <w:next w:val="Normal"/>
    <w:link w:val="Overskrift4Tegn"/>
    <w:uiPriority w:val="9"/>
    <w:unhideWhenUsed/>
    <w:qFormat/>
    <w:pPr>
      <w:keepNext/>
      <w:keepLines/>
      <w:numPr>
        <w:ilvl w:val="3"/>
        <w:numId w:val="7"/>
      </w:numPr>
      <w:spacing w:after="0" w:line="259" w:lineRule="auto"/>
      <w:ind w:left="10" w:hanging="10"/>
      <w:outlineLvl w:val="3"/>
    </w:pPr>
    <w:rPr>
      <w:rFonts w:ascii="Book Antiqua" w:eastAsia="Book Antiqua" w:hAnsi="Book Antiqua" w:cs="Book Antiqua"/>
      <w:b/>
      <w:color w:val="000000"/>
      <w:sz w:val="2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4Tegn">
    <w:name w:val="Overskrift 4 Tegn"/>
    <w:link w:val="Overskrift4"/>
    <w:rPr>
      <w:rFonts w:ascii="Book Antiqua" w:eastAsia="Book Antiqua" w:hAnsi="Book Antiqua" w:cs="Book Antiqua"/>
      <w:b/>
      <w:color w:val="000000"/>
      <w:sz w:val="22"/>
    </w:rPr>
  </w:style>
  <w:style w:type="character" w:customStyle="1" w:styleId="Overskrift3Tegn">
    <w:name w:val="Overskrift 3 Tegn"/>
    <w:link w:val="Overskrift3"/>
    <w:rPr>
      <w:rFonts w:ascii="Book Antiqua" w:eastAsia="Book Antiqua" w:hAnsi="Book Antiqua" w:cs="Book Antiqua"/>
      <w:b/>
      <w:color w:val="000000"/>
      <w:sz w:val="24"/>
    </w:rPr>
  </w:style>
  <w:style w:type="character" w:customStyle="1" w:styleId="Overskrift2Tegn">
    <w:name w:val="Overskrift 2 Tegn"/>
    <w:link w:val="Overskrift2"/>
    <w:rPr>
      <w:rFonts w:ascii="Book Antiqua" w:eastAsia="Book Antiqua" w:hAnsi="Book Antiqua" w:cs="Book Antiqua"/>
      <w:b/>
      <w:color w:val="000000"/>
      <w:sz w:val="28"/>
    </w:rPr>
  </w:style>
  <w:style w:type="character" w:customStyle="1" w:styleId="Overskrift1Tegn">
    <w:name w:val="Overskrift 1 Tegn"/>
    <w:link w:val="Overskrift1"/>
    <w:rPr>
      <w:rFonts w:ascii="Book Antiqua" w:eastAsia="Book Antiqua" w:hAnsi="Book Antiqua" w:cs="Book Antiqua"/>
      <w:b/>
      <w:color w:val="000000"/>
      <w:sz w:val="32"/>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paragraph" w:styleId="INNH1">
    <w:name w:val="toc 1"/>
    <w:hidden/>
    <w:pPr>
      <w:spacing w:after="118" w:line="259" w:lineRule="auto"/>
      <w:ind w:left="25" w:right="52" w:hanging="10"/>
    </w:pPr>
    <w:rPr>
      <w:rFonts w:ascii="Book Antiqua" w:eastAsia="Book Antiqua" w:hAnsi="Book Antiqua" w:cs="Book Antiqua"/>
      <w:b/>
      <w:color w:val="000000"/>
      <w:sz w:val="20"/>
    </w:rPr>
  </w:style>
  <w:style w:type="paragraph" w:styleId="INNH2">
    <w:name w:val="toc 2"/>
    <w:hidden/>
    <w:pPr>
      <w:spacing w:after="0" w:line="259" w:lineRule="auto"/>
      <w:ind w:left="25" w:right="52" w:hanging="10"/>
    </w:pPr>
    <w:rPr>
      <w:rFonts w:ascii="Book Antiqua" w:eastAsia="Book Antiqua" w:hAnsi="Book Antiqua" w:cs="Book Antiqua"/>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www.regjeringen.no/no/dokumenter/rundskriv-f-07-13-reglement-om-statlige-/id734714/" TargetMode="External"/><Relationship Id="rId26" Type="http://schemas.openxmlformats.org/officeDocument/2006/relationships/hyperlink" Target="https://universityofbergen.sharepoint.com/:b:/s/KvalitetsrammeverkokonomioglonnBOTT/Ed9QiB3DkidFq_BcAKKmpiUBQo1_o-aDRT-FYsacmfiQ8A?e=uqTM07" TargetMode="External"/><Relationship Id="rId21" Type="http://schemas.openxmlformats.org/officeDocument/2006/relationships/hyperlink" Target="https://www.regjeringen.no/no/dokumenter/rundskriv-f-07-13-reglement-om-statlige-/id734714/" TargetMode="External"/><Relationship Id="rId34"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yperlink" Target="https://www.regjeringen.no/no/dokumenter/rundskriv-f-07-13-reglement-om-statlige-/id734714/" TargetMode="External"/><Relationship Id="rId25" Type="http://schemas.openxmlformats.org/officeDocument/2006/relationships/hyperlink" Target="https://universityofbergen.sharepoint.com/:b:/s/KvalitetsrammeverkokonomioglonnBOTT/Ed9QiB3DkidFq_BcAKKmpiUBQo1_o-aDRT-FYsacmfiQ8A?e=uqTM07" TargetMode="External"/><Relationship Id="rId33" Type="http://schemas.openxmlformats.org/officeDocument/2006/relationships/hyperlink" Target="https://www.bott-samarbeidet.no/okonomi/opplering/okonomi/prosjektokonomi/index.html"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hyperlink" Target="https://www.regjeringen.no/no/dokumenter/rundskriv-f-07-13-reglement-om-statlige-/id734714/" TargetMode="External"/><Relationship Id="rId29" Type="http://schemas.openxmlformats.org/officeDocument/2006/relationships/hyperlink" Target="https://universityofbergen.sharepoint.com/:b:/s/KvalitetsrammeverkokonomioglonnBOTT/Ed9QiB3DkidFq_BcAKKmpiUBQo1_o-aDRT-FYsacmfiQ8A?e=uqTM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hyperlink" Target="https://www.uio.no/om/regelverk/forskning/eksternfinansiert/interne-retnl-boa.html" TargetMode="External"/><Relationship Id="rId32" Type="http://schemas.openxmlformats.org/officeDocument/2006/relationships/hyperlink" Target="https://www.bott-samarbeidet.no/okonomi/opplering/okonomi/prosjektokonomi/index.html"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hyperlink" Target="https://www.uio.no/om/regelverk/forskning/eksternfinansiert/interne-retnl-boa.html" TargetMode="External"/><Relationship Id="rId28" Type="http://schemas.openxmlformats.org/officeDocument/2006/relationships/hyperlink" Target="https://universityofbergen.sharepoint.com/:b:/s/KvalitetsrammeverkokonomioglonnBOTT/Ed9QiB3DkidFq_BcAKKmpiUBQo1_o-aDRT-FYsacmfiQ8A?e=uqTM07" TargetMode="External"/><Relationship Id="rId36"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yperlink" Target="https://www.regjeringen.no/no/dokumenter/rundskriv-f-07-13-reglement-om-statlige-/id734714/" TargetMode="External"/><Relationship Id="rId31" Type="http://schemas.openxmlformats.org/officeDocument/2006/relationships/hyperlink" Target="https://www.bott-samarbeidet.no/okonomi/opplering/okonomi/prosjektokonomi/index.html"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hyperlink" Target="https://www.uio.no/om/regelverk/forskning/eksternfinansiert/interne-retnl-boa.html" TargetMode="External"/><Relationship Id="rId27" Type="http://schemas.openxmlformats.org/officeDocument/2006/relationships/hyperlink" Target="https://universityofbergen.sharepoint.com/:b:/s/KvalitetsrammeverkokonomioglonnBOTT/Ed9QiB3DkidFq_BcAKKmpiUBQo1_o-aDRT-FYsacmfiQ8A?e=uqTM07" TargetMode="External"/><Relationship Id="rId30" Type="http://schemas.openxmlformats.org/officeDocument/2006/relationships/hyperlink" Target="https://www.bott-samarbeidet.no/okonomi/opplering/okonomi/prosjektokonomi/index.html" TargetMode="External"/><Relationship Id="rId35" Type="http://schemas.openxmlformats.org/officeDocument/2006/relationships/footer" Target="footer2.xml"/><Relationship Id="rId8" Type="http://schemas.openxmlformats.org/officeDocument/2006/relationships/image" Target="media/image2.jpg"/><Relationship Id="rId3"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5185</Words>
  <Characters>27486</Characters>
  <Application>Microsoft Office Word</Application>
  <DocSecurity>0</DocSecurity>
  <Lines>229</Lines>
  <Paragraphs>65</Paragraphs>
  <ScaleCrop>false</ScaleCrop>
  <HeadingPairs>
    <vt:vector size="2" baseType="variant">
      <vt:variant>
        <vt:lpstr>Tittel</vt:lpstr>
      </vt:variant>
      <vt:variant>
        <vt:i4>1</vt:i4>
      </vt:variant>
    </vt:vector>
  </HeadingPairs>
  <TitlesOfParts>
    <vt:vector size="1" baseType="lpstr">
      <vt:lpstr>Plan</vt:lpstr>
    </vt:vector>
  </TitlesOfParts>
  <Company/>
  <LinksUpToDate>false</LinksUpToDate>
  <CharactersWithSpaces>32606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dc:title>
  <dc:subject/>
  <dc:creator>Ellen Gravklev</dc:creator>
  <cp:keywords/>
  <cp:lastModifiedBy>Terje Bakke</cp:lastModifiedBy>
  <cp:revision>2</cp:revision>
  <dcterms:created xsi:type="dcterms:W3CDTF">2026-03-18T12:44:00Z</dcterms:created>
  <dcterms:modified xsi:type="dcterms:W3CDTF">2026-03-18T12:44:00Z</dcterms:modified>
</cp:coreProperties>
</file>